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CC1D" w14:textId="2AE6CDA8" w:rsidR="00E12344" w:rsidRPr="00C14691" w:rsidRDefault="00122763" w:rsidP="00122763">
      <w:pPr>
        <w:tabs>
          <w:tab w:val="center" w:pos="4513"/>
          <w:tab w:val="right" w:pos="9026"/>
        </w:tabs>
        <w:spacing w:line="240" w:lineRule="auto"/>
        <w:jc w:val="center"/>
        <w:rPr>
          <w:b/>
          <w:bCs/>
          <w:kern w:val="0"/>
          <w:sz w:val="28"/>
          <w:szCs w:val="28"/>
          <w14:ligatures w14:val="none"/>
        </w:rPr>
      </w:pPr>
      <w:r>
        <w:rPr>
          <w:b/>
          <w:bCs/>
          <w:kern w:val="0"/>
          <w:sz w:val="28"/>
          <w:szCs w:val="28"/>
          <w14:ligatures w14:val="none"/>
        </w:rPr>
        <w:t xml:space="preserve">Minutes from </w:t>
      </w:r>
      <w:r w:rsidR="00704406">
        <w:rPr>
          <w:b/>
          <w:bCs/>
          <w:kern w:val="0"/>
          <w:sz w:val="28"/>
          <w:szCs w:val="28"/>
          <w14:ligatures w14:val="none"/>
        </w:rPr>
        <w:t>9</w:t>
      </w:r>
      <w:r w:rsidR="00704406" w:rsidRPr="00704406">
        <w:rPr>
          <w:b/>
          <w:bCs/>
          <w:kern w:val="0"/>
          <w:sz w:val="28"/>
          <w:szCs w:val="28"/>
          <w:vertAlign w:val="superscript"/>
          <w14:ligatures w14:val="none"/>
        </w:rPr>
        <w:t>th</w:t>
      </w:r>
      <w:r w:rsidR="00704406">
        <w:rPr>
          <w:b/>
          <w:bCs/>
          <w:kern w:val="0"/>
          <w:sz w:val="28"/>
          <w:szCs w:val="28"/>
          <w14:ligatures w14:val="none"/>
        </w:rPr>
        <w:t xml:space="preserve"> September</w:t>
      </w:r>
      <w:r>
        <w:rPr>
          <w:b/>
          <w:bCs/>
          <w:kern w:val="0"/>
          <w:sz w:val="28"/>
          <w:szCs w:val="28"/>
          <w14:ligatures w14:val="none"/>
        </w:rPr>
        <w:t xml:space="preserve"> 2025 at 7.30pm</w:t>
      </w:r>
    </w:p>
    <w:p w14:paraId="226D37E6" w14:textId="61EF3534" w:rsidR="00E12344" w:rsidRPr="00C14691" w:rsidRDefault="00E12344" w:rsidP="00E12344">
      <w:pPr>
        <w:tabs>
          <w:tab w:val="center" w:pos="4513"/>
          <w:tab w:val="left" w:pos="6180"/>
        </w:tabs>
        <w:spacing w:line="240" w:lineRule="auto"/>
        <w:rPr>
          <w:kern w:val="0"/>
          <w14:ligatures w14:val="none"/>
        </w:rPr>
      </w:pPr>
      <w:r w:rsidRPr="00C14691">
        <w:rPr>
          <w:kern w:val="0"/>
          <w14:ligatures w14:val="none"/>
        </w:rPr>
        <w:tab/>
        <w:t xml:space="preserve">Clerk to the Council – </w:t>
      </w:r>
      <w:r w:rsidR="00704406">
        <w:rPr>
          <w:kern w:val="0"/>
          <w14:ligatures w14:val="none"/>
        </w:rPr>
        <w:t>Lisa Fern</w:t>
      </w:r>
    </w:p>
    <w:p w14:paraId="53063158" w14:textId="4A9B07C2" w:rsidR="00E12344" w:rsidRPr="00C14691" w:rsidRDefault="00E12344" w:rsidP="00E12344">
      <w:pPr>
        <w:tabs>
          <w:tab w:val="center" w:pos="4513"/>
          <w:tab w:val="right" w:pos="9026"/>
        </w:tabs>
        <w:spacing w:line="240" w:lineRule="auto"/>
        <w:jc w:val="center"/>
        <w:rPr>
          <w:kern w:val="0"/>
          <w14:ligatures w14:val="none"/>
        </w:rPr>
      </w:pPr>
    </w:p>
    <w:p w14:paraId="2F9FDF0D" w14:textId="671CB17F" w:rsidR="00E12344" w:rsidRPr="00C14691" w:rsidRDefault="00E12344" w:rsidP="00E12344">
      <w:pPr>
        <w:tabs>
          <w:tab w:val="center" w:pos="4513"/>
          <w:tab w:val="right" w:pos="9026"/>
        </w:tabs>
        <w:spacing w:line="240" w:lineRule="auto"/>
        <w:jc w:val="center"/>
        <w:rPr>
          <w:kern w:val="0"/>
          <w14:ligatures w14:val="none"/>
        </w:rPr>
      </w:pPr>
    </w:p>
    <w:p w14:paraId="233CC6A6" w14:textId="77777777" w:rsidR="00E12344" w:rsidRPr="00C14691" w:rsidRDefault="00E12344" w:rsidP="00E12344">
      <w:pPr>
        <w:tabs>
          <w:tab w:val="center" w:pos="4513"/>
          <w:tab w:val="right" w:pos="9026"/>
        </w:tabs>
        <w:spacing w:line="240" w:lineRule="auto"/>
        <w:jc w:val="center"/>
        <w:rPr>
          <w:kern w:val="0"/>
          <w14:ligatures w14:val="none"/>
        </w:rPr>
      </w:pPr>
    </w:p>
    <w:p w14:paraId="6D9D885F" w14:textId="77777777" w:rsidR="00E12344" w:rsidRPr="00C14691" w:rsidRDefault="00E12344" w:rsidP="00E12344">
      <w:pPr>
        <w:tabs>
          <w:tab w:val="center" w:pos="4513"/>
          <w:tab w:val="right" w:pos="9026"/>
        </w:tabs>
        <w:spacing w:line="240" w:lineRule="auto"/>
        <w:rPr>
          <w:kern w:val="0"/>
          <w14:ligatures w14:val="none"/>
        </w:rPr>
      </w:pPr>
    </w:p>
    <w:p w14:paraId="53BC816F" w14:textId="77777777" w:rsidR="00E12344" w:rsidRPr="00C14691" w:rsidRDefault="00E12344" w:rsidP="00E12344">
      <w:pPr>
        <w:spacing w:line="240" w:lineRule="auto"/>
        <w:ind w:left="720" w:firstLine="720"/>
        <w:jc w:val="both"/>
        <w:rPr>
          <w:rFonts w:ascii="Calibri" w:eastAsia="Times New Roman" w:hAnsi="Calibri" w:cs="Calibri"/>
          <w:kern w:val="0"/>
          <w:lang w:eastAsia="en-GB"/>
          <w14:ligatures w14:val="none"/>
        </w:rPr>
      </w:pPr>
    </w:p>
    <w:p w14:paraId="01BE5618" w14:textId="77777777" w:rsidR="00E12344" w:rsidRPr="00C14691" w:rsidRDefault="00E12344" w:rsidP="00E12344">
      <w:pPr>
        <w:spacing w:line="240" w:lineRule="auto"/>
        <w:ind w:left="720" w:firstLine="720"/>
        <w:jc w:val="both"/>
        <w:rPr>
          <w:rFonts w:ascii="Calibri" w:eastAsia="Times New Roman" w:hAnsi="Calibri" w:cs="Calibri"/>
          <w:kern w:val="0"/>
          <w:lang w:eastAsia="en-GB"/>
          <w14:ligatures w14:val="none"/>
        </w:rPr>
      </w:pPr>
    </w:p>
    <w:p w14:paraId="7DF9973B" w14:textId="77777777" w:rsidR="00E12344" w:rsidRPr="00C14691" w:rsidRDefault="00E12344" w:rsidP="00E12344">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53F2C2A2" w14:textId="0EC0BF48" w:rsidR="00066E69" w:rsidRPr="00704406" w:rsidRDefault="00E12344" w:rsidP="00E12344">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4331EE13" w14:textId="1D416F95" w:rsidR="00704406" w:rsidRDefault="00704406" w:rsidP="00704406">
      <w:pPr>
        <w:spacing w:line="240" w:lineRule="auto"/>
        <w:rPr>
          <w:rFonts w:ascii="Calibri" w:eastAsia="Times New Roman" w:hAnsi="Calibri" w:cs="Calibri"/>
          <w:bCs/>
          <w:kern w:val="0"/>
          <w:sz w:val="20"/>
          <w:szCs w:val="20"/>
          <w:lang w:eastAsia="en-GB"/>
          <w14:ligatures w14:val="none"/>
        </w:rPr>
      </w:pPr>
      <w:r w:rsidRPr="00204486">
        <w:rPr>
          <w:rFonts w:ascii="Calibri" w:eastAsia="Times New Roman" w:hAnsi="Calibri" w:cs="Calibri"/>
          <w:bCs/>
          <w:kern w:val="0"/>
          <w:sz w:val="20"/>
          <w:szCs w:val="20"/>
          <w:lang w:eastAsia="en-GB"/>
          <w14:ligatures w14:val="none"/>
        </w:rPr>
        <w:t>Mich</w:t>
      </w:r>
      <w:r>
        <w:rPr>
          <w:rFonts w:ascii="Calibri" w:eastAsia="Times New Roman" w:hAnsi="Calibri" w:cs="Calibri"/>
          <w:bCs/>
          <w:kern w:val="0"/>
          <w:sz w:val="20"/>
          <w:szCs w:val="20"/>
          <w:lang w:eastAsia="en-GB"/>
          <w14:ligatures w14:val="none"/>
        </w:rPr>
        <w:t>ae</w:t>
      </w:r>
      <w:r w:rsidRPr="00204486">
        <w:rPr>
          <w:rFonts w:ascii="Calibri" w:eastAsia="Times New Roman" w:hAnsi="Calibri" w:cs="Calibri"/>
          <w:bCs/>
          <w:kern w:val="0"/>
          <w:sz w:val="20"/>
          <w:szCs w:val="20"/>
          <w:lang w:eastAsia="en-GB"/>
          <w14:ligatures w14:val="none"/>
        </w:rPr>
        <w:t>l Burns-Nokes – Chair</w:t>
      </w:r>
    </w:p>
    <w:p w14:paraId="6D8720F2" w14:textId="77777777" w:rsidR="00704406" w:rsidRPr="00204486" w:rsidRDefault="00704406" w:rsidP="00704406">
      <w:pPr>
        <w:spacing w:line="240" w:lineRule="auto"/>
        <w:rPr>
          <w:rFonts w:ascii="Calibri" w:eastAsia="Times New Roman" w:hAnsi="Calibri" w:cs="Calibri"/>
          <w:bCs/>
          <w:kern w:val="0"/>
          <w:sz w:val="20"/>
          <w:szCs w:val="20"/>
          <w:lang w:eastAsia="en-GB"/>
          <w14:ligatures w14:val="none"/>
        </w:rPr>
      </w:pPr>
      <w:r w:rsidRPr="00204486">
        <w:rPr>
          <w:rFonts w:ascii="Calibri" w:eastAsia="Times New Roman" w:hAnsi="Calibri" w:cs="Calibri"/>
          <w:bCs/>
          <w:kern w:val="0"/>
          <w:sz w:val="20"/>
          <w:szCs w:val="20"/>
          <w:lang w:eastAsia="en-GB"/>
          <w14:ligatures w14:val="none"/>
        </w:rPr>
        <w:t>Sharon Axford</w:t>
      </w:r>
    </w:p>
    <w:p w14:paraId="7407E024" w14:textId="77777777" w:rsidR="00704406" w:rsidRPr="00204486" w:rsidRDefault="00704406" w:rsidP="00704406">
      <w:pPr>
        <w:spacing w:line="240" w:lineRule="auto"/>
        <w:rPr>
          <w:rFonts w:ascii="Calibri" w:eastAsia="Times New Roman" w:hAnsi="Calibri" w:cs="Calibri"/>
          <w:bCs/>
          <w:kern w:val="0"/>
          <w:sz w:val="20"/>
          <w:szCs w:val="20"/>
          <w:lang w:eastAsia="en-GB"/>
          <w14:ligatures w14:val="none"/>
        </w:rPr>
      </w:pPr>
      <w:r w:rsidRPr="00204486">
        <w:rPr>
          <w:rFonts w:ascii="Calibri" w:eastAsia="Times New Roman" w:hAnsi="Calibri" w:cs="Calibri"/>
          <w:bCs/>
          <w:kern w:val="0"/>
          <w:sz w:val="20"/>
          <w:szCs w:val="20"/>
          <w:lang w:eastAsia="en-GB"/>
          <w14:ligatures w14:val="none"/>
        </w:rPr>
        <w:t>Maxine O</w:t>
      </w:r>
      <w:r>
        <w:rPr>
          <w:rFonts w:ascii="Calibri" w:eastAsia="Times New Roman" w:hAnsi="Calibri" w:cs="Calibri"/>
          <w:bCs/>
          <w:kern w:val="0"/>
          <w:sz w:val="20"/>
          <w:szCs w:val="20"/>
          <w:lang w:eastAsia="en-GB"/>
          <w14:ligatures w14:val="none"/>
        </w:rPr>
        <w:t>d</w:t>
      </w:r>
      <w:r w:rsidRPr="00204486">
        <w:rPr>
          <w:rFonts w:ascii="Calibri" w:eastAsia="Times New Roman" w:hAnsi="Calibri" w:cs="Calibri"/>
          <w:bCs/>
          <w:kern w:val="0"/>
          <w:sz w:val="20"/>
          <w:szCs w:val="20"/>
          <w:lang w:eastAsia="en-GB"/>
          <w14:ligatures w14:val="none"/>
        </w:rPr>
        <w:t>ell</w:t>
      </w:r>
    </w:p>
    <w:p w14:paraId="6D2ECB92" w14:textId="5A6F353C" w:rsidR="00704406" w:rsidRDefault="00704406" w:rsidP="00704406">
      <w:pPr>
        <w:spacing w:line="240" w:lineRule="auto"/>
        <w:rPr>
          <w:rFonts w:ascii="Calibri" w:eastAsia="Times New Roman" w:hAnsi="Calibri" w:cs="Calibri"/>
          <w:bCs/>
          <w:kern w:val="0"/>
          <w:sz w:val="20"/>
          <w:szCs w:val="20"/>
          <w:lang w:eastAsia="en-GB"/>
          <w14:ligatures w14:val="none"/>
        </w:rPr>
      </w:pPr>
      <w:r w:rsidRPr="00204486">
        <w:rPr>
          <w:rFonts w:ascii="Calibri" w:eastAsia="Times New Roman" w:hAnsi="Calibri" w:cs="Calibri"/>
          <w:bCs/>
          <w:kern w:val="0"/>
          <w:sz w:val="20"/>
          <w:szCs w:val="20"/>
          <w:lang w:eastAsia="en-GB"/>
          <w14:ligatures w14:val="none"/>
        </w:rPr>
        <w:t>Rob Warre</w:t>
      </w:r>
      <w:r>
        <w:rPr>
          <w:rFonts w:ascii="Calibri" w:eastAsia="Times New Roman" w:hAnsi="Calibri" w:cs="Calibri"/>
          <w:bCs/>
          <w:kern w:val="0"/>
          <w:sz w:val="20"/>
          <w:szCs w:val="20"/>
          <w:lang w:eastAsia="en-GB"/>
          <w14:ligatures w14:val="none"/>
        </w:rPr>
        <w:t>n</w:t>
      </w:r>
    </w:p>
    <w:p w14:paraId="463A0FF1" w14:textId="689C17D8" w:rsidR="00704406" w:rsidRDefault="00704406" w:rsidP="00704406">
      <w:pPr>
        <w:spacing w:line="240" w:lineRule="auto"/>
        <w:rPr>
          <w:rFonts w:ascii="Calibri" w:eastAsia="Times New Roman" w:hAnsi="Calibri" w:cs="Calibri"/>
          <w:bCs/>
          <w:kern w:val="0"/>
          <w:sz w:val="20"/>
          <w:szCs w:val="20"/>
          <w:lang w:eastAsia="en-GB"/>
          <w14:ligatures w14:val="none"/>
        </w:rPr>
      </w:pPr>
      <w:r>
        <w:rPr>
          <w:rFonts w:ascii="Calibri" w:eastAsia="Times New Roman" w:hAnsi="Calibri" w:cs="Calibri"/>
          <w:bCs/>
          <w:kern w:val="0"/>
          <w:sz w:val="20"/>
          <w:szCs w:val="20"/>
          <w:lang w:eastAsia="en-GB"/>
          <w14:ligatures w14:val="none"/>
        </w:rPr>
        <w:t>Louise Bailey (new Councillor)</w:t>
      </w:r>
    </w:p>
    <w:p w14:paraId="7EEB0561" w14:textId="7721EC23" w:rsidR="00704406" w:rsidRPr="00204486" w:rsidRDefault="00704406" w:rsidP="00704406">
      <w:pPr>
        <w:spacing w:line="240" w:lineRule="auto"/>
        <w:rPr>
          <w:rFonts w:ascii="Calibri" w:eastAsia="Times New Roman" w:hAnsi="Calibri" w:cs="Calibri"/>
          <w:bCs/>
          <w:kern w:val="0"/>
          <w:sz w:val="20"/>
          <w:szCs w:val="20"/>
          <w:lang w:eastAsia="en-GB"/>
          <w14:ligatures w14:val="none"/>
        </w:rPr>
      </w:pPr>
      <w:r>
        <w:rPr>
          <w:rFonts w:ascii="Calibri" w:eastAsia="Times New Roman" w:hAnsi="Calibri" w:cs="Calibri"/>
          <w:bCs/>
          <w:kern w:val="0"/>
          <w:sz w:val="20"/>
          <w:szCs w:val="20"/>
          <w:lang w:eastAsia="en-GB"/>
          <w14:ligatures w14:val="none"/>
        </w:rPr>
        <w:t>Lisa Fern (Clerk)</w:t>
      </w:r>
    </w:p>
    <w:p w14:paraId="30CFCD31" w14:textId="77777777" w:rsidR="00E12344" w:rsidRDefault="00E12344" w:rsidP="00E12344">
      <w:pPr>
        <w:spacing w:line="240" w:lineRule="auto"/>
        <w:rPr>
          <w:rFonts w:ascii="Calibri" w:eastAsia="Times New Roman" w:hAnsi="Calibri" w:cs="Calibri"/>
          <w:bCs/>
          <w:kern w:val="0"/>
          <w:lang w:eastAsia="en-GB"/>
          <w14:ligatures w14:val="none"/>
        </w:rPr>
      </w:pPr>
    </w:p>
    <w:p w14:paraId="1868C5CD" w14:textId="77777777" w:rsidR="00704406" w:rsidRDefault="00E12344" w:rsidP="00704406">
      <w:pPr>
        <w:spacing w:line="240" w:lineRule="auto"/>
        <w:rPr>
          <w:rFonts w:ascii="Calibri" w:eastAsia="Times New Roman" w:hAnsi="Calibri" w:cs="Calibri"/>
          <w:bCs/>
          <w:kern w:val="0"/>
          <w:sz w:val="20"/>
          <w:szCs w:val="2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w:t>
      </w:r>
      <w:r w:rsidR="00704406" w:rsidRPr="00204486">
        <w:rPr>
          <w:rFonts w:ascii="Calibri" w:eastAsia="Times New Roman" w:hAnsi="Calibri" w:cs="Calibri"/>
          <w:bCs/>
          <w:kern w:val="0"/>
          <w:sz w:val="20"/>
          <w:szCs w:val="20"/>
          <w:lang w:eastAsia="en-GB"/>
          <w14:ligatures w14:val="none"/>
        </w:rPr>
        <w:t>Vic Kitchingham – Vice Chair</w:t>
      </w:r>
    </w:p>
    <w:p w14:paraId="2EFF8F4B" w14:textId="0678F59C" w:rsidR="00E12344" w:rsidRDefault="00E12344" w:rsidP="00E12344">
      <w:pPr>
        <w:spacing w:line="240" w:lineRule="auto"/>
        <w:rPr>
          <w:rFonts w:ascii="Calibri" w:eastAsia="Times New Roman" w:hAnsi="Calibri" w:cs="Calibri"/>
          <w:bCs/>
          <w:kern w:val="0"/>
          <w:lang w:eastAsia="en-GB"/>
          <w14:ligatures w14:val="none"/>
        </w:rPr>
      </w:pPr>
    </w:p>
    <w:p w14:paraId="1D28F675" w14:textId="77777777" w:rsidR="00E12344" w:rsidRDefault="00E12344" w:rsidP="00E12344">
      <w:pPr>
        <w:spacing w:line="240" w:lineRule="auto"/>
        <w:rPr>
          <w:rFonts w:ascii="Calibri" w:eastAsia="Times New Roman" w:hAnsi="Calibri" w:cs="Calibri"/>
          <w:bCs/>
          <w:kern w:val="0"/>
          <w:lang w:eastAsia="en-GB"/>
          <w14:ligatures w14:val="none"/>
        </w:rPr>
      </w:pPr>
    </w:p>
    <w:p w14:paraId="4FDDE310" w14:textId="327C0ED6" w:rsidR="0008130F" w:rsidRDefault="00E12344" w:rsidP="0008130F">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Attendees:</w:t>
      </w:r>
      <w:r w:rsidR="00321A2C">
        <w:rPr>
          <w:rFonts w:ascii="Calibri" w:eastAsia="Times New Roman" w:hAnsi="Calibri" w:cs="Calibri"/>
          <w:bCs/>
          <w:kern w:val="0"/>
          <w:lang w:eastAsia="en-GB"/>
          <w14:ligatures w14:val="none"/>
        </w:rPr>
        <w:t xml:space="preserve">  </w:t>
      </w:r>
      <w:r w:rsidR="007C75AD" w:rsidRPr="00634EA8">
        <w:rPr>
          <w:rFonts w:ascii="Calibri" w:eastAsia="Times New Roman" w:hAnsi="Calibri" w:cs="Calibri"/>
          <w:bCs/>
          <w:kern w:val="0"/>
          <w:lang w:eastAsia="en-GB"/>
          <w14:ligatures w14:val="none"/>
        </w:rPr>
        <w:t>20</w:t>
      </w:r>
      <w:r w:rsidR="008674CE" w:rsidRPr="00634EA8">
        <w:rPr>
          <w:rFonts w:ascii="Calibri" w:eastAsia="Times New Roman" w:hAnsi="Calibri" w:cs="Calibri"/>
          <w:bCs/>
          <w:kern w:val="0"/>
          <w:lang w:eastAsia="en-GB"/>
          <w14:ligatures w14:val="none"/>
        </w:rPr>
        <w:t xml:space="preserve"> </w:t>
      </w:r>
      <w:r w:rsidR="00321A2C" w:rsidRPr="00634EA8">
        <w:rPr>
          <w:rFonts w:ascii="Calibri" w:eastAsia="Times New Roman" w:hAnsi="Calibri" w:cs="Calibri"/>
          <w:bCs/>
          <w:kern w:val="0"/>
          <w:lang w:eastAsia="en-GB"/>
          <w14:ligatures w14:val="none"/>
        </w:rPr>
        <w:t>Members of the public</w:t>
      </w:r>
    </w:p>
    <w:p w14:paraId="1FD956CC" w14:textId="0E5CC4E4" w:rsidR="00E12344" w:rsidRPr="00C14691" w:rsidRDefault="00E12344" w:rsidP="00D40ABF">
      <w:pPr>
        <w:tabs>
          <w:tab w:val="left" w:pos="1785"/>
        </w:tabs>
        <w:spacing w:line="240" w:lineRule="auto"/>
        <w:rPr>
          <w:rFonts w:ascii="Calibri" w:eastAsia="Times New Roman" w:hAnsi="Calibri" w:cs="Calibri"/>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E12344" w:rsidRPr="00C14691" w14:paraId="15A63B40" w14:textId="77777777" w:rsidTr="00FB4902">
        <w:tc>
          <w:tcPr>
            <w:tcW w:w="1194" w:type="dxa"/>
          </w:tcPr>
          <w:p w14:paraId="6FE388E7" w14:textId="77777777" w:rsidR="00E12344" w:rsidRPr="00DD7FFD" w:rsidRDefault="00E12344" w:rsidP="00FB4902">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0707F9FC" w14:textId="77777777" w:rsidR="00E12344" w:rsidRPr="006A0FC5" w:rsidRDefault="00E12344" w:rsidP="00FB4902">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580DF9F5" w14:textId="77777777" w:rsidR="00E12344" w:rsidRPr="00C14691" w:rsidRDefault="00E12344" w:rsidP="00FB4902">
            <w:pPr>
              <w:spacing w:line="240" w:lineRule="auto"/>
              <w:rPr>
                <w:rFonts w:ascii="Calibri" w:eastAsia="Times New Roman" w:hAnsi="Calibri" w:cs="Calibri"/>
                <w:b/>
                <w:kern w:val="0"/>
                <w:lang w:eastAsia="en-GB"/>
                <w14:ligatures w14:val="none"/>
              </w:rPr>
            </w:pPr>
          </w:p>
        </w:tc>
        <w:tc>
          <w:tcPr>
            <w:tcW w:w="1762" w:type="dxa"/>
          </w:tcPr>
          <w:p w14:paraId="2B3B1BCC" w14:textId="77777777" w:rsidR="00E12344" w:rsidRPr="00C14691" w:rsidRDefault="00E12344" w:rsidP="00FB4902">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E12344" w:rsidRPr="001565A8" w14:paraId="5B2AE05F" w14:textId="77777777" w:rsidTr="00FB4902">
        <w:trPr>
          <w:trHeight w:val="1270"/>
        </w:trPr>
        <w:tc>
          <w:tcPr>
            <w:tcW w:w="1194" w:type="dxa"/>
          </w:tcPr>
          <w:p w14:paraId="7B1D3453" w14:textId="55791658" w:rsidR="00E12344" w:rsidRPr="001565A8" w:rsidRDefault="004F356A"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1</w:t>
            </w:r>
          </w:p>
        </w:tc>
        <w:tc>
          <w:tcPr>
            <w:tcW w:w="6224" w:type="dxa"/>
          </w:tcPr>
          <w:p w14:paraId="3AE0120A" w14:textId="77777777" w:rsidR="004F356A" w:rsidRPr="001565A8" w:rsidRDefault="004F356A" w:rsidP="004F356A">
            <w:pPr>
              <w:spacing w:after="120" w:line="240" w:lineRule="auto"/>
              <w:jc w:val="both"/>
              <w:textAlignment w:val="baseline"/>
              <w:rPr>
                <w:rFonts w:eastAsiaTheme="minorEastAsia" w:cs="Arial"/>
                <w:color w:val="000000"/>
                <w:kern w:val="0"/>
                <w:lang w:eastAsia="en-GB"/>
                <w14:ligatures w14:val="none"/>
              </w:rPr>
            </w:pPr>
            <w:r w:rsidRPr="001565A8">
              <w:rPr>
                <w:rFonts w:eastAsiaTheme="minorEastAsia" w:cs="Arial"/>
                <w:b/>
                <w:bCs/>
                <w:color w:val="000000"/>
                <w:kern w:val="0"/>
                <w:lang w:eastAsia="en-GB"/>
                <w14:ligatures w14:val="none"/>
              </w:rPr>
              <w:t>TO CO-OPT ON A NEW COUNCILLOR TO SPC WITH AN OFFICE OF DECLARATION AND PUBLIC INTEREST FORM.</w:t>
            </w:r>
          </w:p>
          <w:p w14:paraId="4120CD12" w14:textId="13CC184D" w:rsidR="004F356A" w:rsidRDefault="004F356A" w:rsidP="004F356A">
            <w:pPr>
              <w:spacing w:after="120" w:line="240" w:lineRule="auto"/>
              <w:jc w:val="both"/>
              <w:textAlignment w:val="baseline"/>
              <w:rPr>
                <w:rFonts w:eastAsiaTheme="minorEastAsia" w:cs="Arial"/>
                <w:color w:val="000000"/>
                <w:kern w:val="0"/>
                <w:lang w:eastAsia="en-GB"/>
                <w14:ligatures w14:val="none"/>
              </w:rPr>
            </w:pPr>
            <w:r w:rsidRPr="001565A8">
              <w:rPr>
                <w:rFonts w:eastAsiaTheme="minorEastAsia" w:cs="Arial"/>
                <w:color w:val="000000"/>
                <w:kern w:val="0"/>
                <w:lang w:eastAsia="en-GB"/>
                <w14:ligatures w14:val="none"/>
              </w:rPr>
              <w:t>-</w:t>
            </w:r>
            <w:r>
              <w:rPr>
                <w:rFonts w:eastAsiaTheme="minorEastAsia" w:cs="Arial"/>
                <w:color w:val="000000"/>
                <w:kern w:val="0"/>
                <w:lang w:eastAsia="en-GB"/>
                <w14:ligatures w14:val="none"/>
              </w:rPr>
              <w:t>Louise Bailey</w:t>
            </w:r>
            <w:r w:rsidRPr="001565A8">
              <w:rPr>
                <w:rFonts w:eastAsiaTheme="minorEastAsia" w:cs="Arial"/>
                <w:color w:val="000000"/>
                <w:kern w:val="0"/>
                <w:lang w:eastAsia="en-GB"/>
                <w14:ligatures w14:val="none"/>
              </w:rPr>
              <w:t xml:space="preserve"> is Co-opted onto SPC, C</w:t>
            </w:r>
            <w:r>
              <w:rPr>
                <w:rFonts w:eastAsiaTheme="minorEastAsia" w:cs="Arial"/>
                <w:color w:val="000000"/>
                <w:kern w:val="0"/>
                <w:lang w:eastAsia="en-GB"/>
                <w14:ligatures w14:val="none"/>
              </w:rPr>
              <w:t>hair</w:t>
            </w:r>
            <w:r w:rsidRPr="001565A8">
              <w:rPr>
                <w:rFonts w:eastAsiaTheme="minorEastAsia" w:cs="Arial"/>
                <w:color w:val="000000"/>
                <w:kern w:val="0"/>
                <w:lang w:eastAsia="en-GB"/>
                <w14:ligatures w14:val="none"/>
              </w:rPr>
              <w:t xml:space="preserve"> Michael Burn-Nokes nominated </w:t>
            </w:r>
            <w:r>
              <w:rPr>
                <w:rFonts w:eastAsiaTheme="minorEastAsia" w:cs="Arial"/>
                <w:color w:val="000000"/>
                <w:kern w:val="0"/>
                <w:lang w:eastAsia="en-GB"/>
                <w14:ligatures w14:val="none"/>
              </w:rPr>
              <w:t>Louise Bailey</w:t>
            </w:r>
            <w:r w:rsidRPr="001565A8">
              <w:rPr>
                <w:rFonts w:eastAsiaTheme="minorEastAsia" w:cs="Arial"/>
                <w:color w:val="000000"/>
                <w:kern w:val="0"/>
                <w:lang w:eastAsia="en-GB"/>
                <w14:ligatures w14:val="none"/>
              </w:rPr>
              <w:t xml:space="preserve">, </w:t>
            </w:r>
            <w:r>
              <w:rPr>
                <w:rFonts w:eastAsiaTheme="minorEastAsia" w:cs="Arial"/>
                <w:color w:val="000000"/>
                <w:kern w:val="0"/>
                <w:lang w:eastAsia="en-GB"/>
                <w14:ligatures w14:val="none"/>
              </w:rPr>
              <w:t xml:space="preserve">voted on by Sharon Axford, Rob Warren and Maxine Odell.  </w:t>
            </w:r>
          </w:p>
          <w:p w14:paraId="2267F14D" w14:textId="38A64A9D" w:rsidR="004F356A" w:rsidRPr="001565A8" w:rsidRDefault="004F356A" w:rsidP="004F356A">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-Lisa will let MKC know.</w:t>
            </w:r>
          </w:p>
          <w:p w14:paraId="0E646538" w14:textId="092309EB" w:rsidR="002D1E7B" w:rsidRPr="001565A8" w:rsidRDefault="002D1E7B" w:rsidP="00FB4902">
            <w:pPr>
              <w:tabs>
                <w:tab w:val="left" w:pos="1155"/>
              </w:tabs>
              <w:rPr>
                <w:rFonts w:eastAsia="Calibri" w:cstheme="minorHAnsi"/>
                <w:lang w:eastAsia="en-GB"/>
              </w:rPr>
            </w:pPr>
          </w:p>
        </w:tc>
        <w:tc>
          <w:tcPr>
            <w:tcW w:w="1762" w:type="dxa"/>
          </w:tcPr>
          <w:p w14:paraId="3C8BD303" w14:textId="18AF6225" w:rsidR="00E12344" w:rsidRPr="001565A8" w:rsidRDefault="00B9018A" w:rsidP="00FB4902">
            <w:pPr>
              <w:spacing w:line="240" w:lineRule="auto"/>
              <w:rPr>
                <w:rFonts w:eastAsia="Times New Roman" w:cs="Calibri"/>
                <w:kern w:val="0"/>
                <w:lang w:val="en-US" w:eastAsia="en-GB"/>
                <w14:ligatures w14:val="none"/>
              </w:rPr>
            </w:pPr>
            <w:r w:rsidRPr="001565A8">
              <w:rPr>
                <w:rFonts w:eastAsia="Times New Roman" w:cs="Calibri"/>
                <w:kern w:val="0"/>
                <w:lang w:val="en-US" w:eastAsia="en-GB"/>
                <w14:ligatures w14:val="none"/>
              </w:rPr>
              <w:t>SPC</w:t>
            </w:r>
          </w:p>
        </w:tc>
      </w:tr>
      <w:tr w:rsidR="004F356A" w:rsidRPr="001565A8" w14:paraId="02F038FA" w14:textId="77777777" w:rsidTr="00FB4902">
        <w:trPr>
          <w:trHeight w:val="1270"/>
        </w:trPr>
        <w:tc>
          <w:tcPr>
            <w:tcW w:w="1194" w:type="dxa"/>
          </w:tcPr>
          <w:p w14:paraId="24BCBFE8" w14:textId="2C6AD6D9" w:rsidR="004F356A" w:rsidRDefault="004F356A"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2</w:t>
            </w:r>
          </w:p>
        </w:tc>
        <w:tc>
          <w:tcPr>
            <w:tcW w:w="6224" w:type="dxa"/>
          </w:tcPr>
          <w:p w14:paraId="1FC66C0C" w14:textId="77777777" w:rsidR="004F356A" w:rsidRPr="001565A8" w:rsidRDefault="004F356A" w:rsidP="004F356A">
            <w:pPr>
              <w:tabs>
                <w:tab w:val="left" w:pos="1155"/>
              </w:tabs>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RECEIVE AND NOTE APOLOGIES FOR ABSENCE</w:t>
            </w:r>
          </w:p>
          <w:p w14:paraId="781ADC54" w14:textId="21E887D7" w:rsidR="009C3881" w:rsidRPr="004F356A" w:rsidRDefault="004F356A" w:rsidP="00626EE9">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-Cllr Vic Kitchingham</w:t>
            </w:r>
          </w:p>
        </w:tc>
        <w:tc>
          <w:tcPr>
            <w:tcW w:w="1762" w:type="dxa"/>
          </w:tcPr>
          <w:p w14:paraId="3983736F" w14:textId="0B87A6ED" w:rsidR="004F356A" w:rsidRPr="001565A8" w:rsidRDefault="009C3881" w:rsidP="00FB4902">
            <w:pPr>
              <w:spacing w:line="240" w:lineRule="auto"/>
              <w:rPr>
                <w:rFonts w:eastAsia="Times New Roman" w:cs="Calibri"/>
                <w:kern w:val="0"/>
                <w:lang w:val="en-US" w:eastAsia="en-GB"/>
                <w14:ligatures w14:val="none"/>
              </w:rPr>
            </w:pPr>
            <w:r>
              <w:rPr>
                <w:rFonts w:eastAsia="Times New Roman" w:cs="Calibri"/>
                <w:kern w:val="0"/>
                <w:lang w:val="en-US" w:eastAsia="en-GB"/>
                <w14:ligatures w14:val="none"/>
              </w:rPr>
              <w:t>SPC</w:t>
            </w:r>
          </w:p>
        </w:tc>
      </w:tr>
      <w:tr w:rsidR="00E12344" w:rsidRPr="001565A8" w14:paraId="38C459C3" w14:textId="77777777" w:rsidTr="00FB4902">
        <w:trPr>
          <w:trHeight w:val="1270"/>
        </w:trPr>
        <w:tc>
          <w:tcPr>
            <w:tcW w:w="1194" w:type="dxa"/>
          </w:tcPr>
          <w:p w14:paraId="16EE84E4" w14:textId="5EFD09B9" w:rsidR="00E12344" w:rsidRPr="001565A8" w:rsidRDefault="004F356A"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3</w:t>
            </w:r>
          </w:p>
        </w:tc>
        <w:tc>
          <w:tcPr>
            <w:tcW w:w="6224" w:type="dxa"/>
          </w:tcPr>
          <w:p w14:paraId="2698FFD1" w14:textId="77777777" w:rsidR="00626EE9" w:rsidRPr="001565A8" w:rsidRDefault="00626EE9" w:rsidP="00626EE9">
            <w:pPr>
              <w:spacing w:after="120"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RECEIVE ANY DECLARATIONS OF INTEREST</w:t>
            </w:r>
          </w:p>
          <w:p w14:paraId="04F22A55" w14:textId="0B5AE641" w:rsidR="002F521D" w:rsidRPr="001565A8" w:rsidRDefault="00C97A6F" w:rsidP="00FB4902">
            <w:pPr>
              <w:tabs>
                <w:tab w:val="left" w:pos="1530"/>
              </w:tabs>
              <w:rPr>
                <w:rFonts w:eastAsia="Calibri" w:cstheme="minorHAnsi"/>
                <w:bCs/>
                <w:color w:val="000000"/>
                <w:kern w:val="0"/>
                <w:lang w:eastAsia="en-GB"/>
                <w14:ligatures w14:val="none"/>
              </w:rPr>
            </w:pPr>
            <w:r w:rsidRPr="001565A8">
              <w:rPr>
                <w:rFonts w:eastAsia="Calibri" w:cstheme="minorHAnsi"/>
                <w:bCs/>
                <w:color w:val="000000"/>
                <w:kern w:val="0"/>
                <w:lang w:eastAsia="en-GB"/>
                <w14:ligatures w14:val="none"/>
              </w:rPr>
              <w:t>-None</w:t>
            </w:r>
            <w:r w:rsidR="00D83B07">
              <w:rPr>
                <w:rFonts w:eastAsia="Calibri" w:cstheme="minorHAnsi"/>
                <w:bCs/>
                <w:color w:val="000000"/>
                <w:kern w:val="0"/>
                <w:lang w:eastAsia="en-GB"/>
                <w14:ligatures w14:val="none"/>
              </w:rPr>
              <w:t>.</w:t>
            </w:r>
          </w:p>
        </w:tc>
        <w:tc>
          <w:tcPr>
            <w:tcW w:w="1762" w:type="dxa"/>
          </w:tcPr>
          <w:p w14:paraId="594EA2B2" w14:textId="7AFCC61F" w:rsidR="00E12344" w:rsidRPr="001565A8" w:rsidRDefault="00E56C9F" w:rsidP="00FB4902">
            <w:pPr>
              <w:spacing w:line="240" w:lineRule="auto"/>
              <w:rPr>
                <w:rFonts w:eastAsia="Times New Roman" w:cs="Calibri"/>
                <w:kern w:val="0"/>
                <w:lang w:val="en-US" w:eastAsia="en-GB"/>
                <w14:ligatures w14:val="none"/>
              </w:rPr>
            </w:pPr>
            <w:r w:rsidRPr="001565A8">
              <w:rPr>
                <w:rFonts w:eastAsia="Times New Roman" w:cs="Calibri"/>
                <w:kern w:val="0"/>
                <w:lang w:val="en-US" w:eastAsia="en-GB"/>
                <w14:ligatures w14:val="none"/>
              </w:rPr>
              <w:t>SPC</w:t>
            </w:r>
          </w:p>
        </w:tc>
      </w:tr>
      <w:tr w:rsidR="00E12344" w:rsidRPr="001565A8" w14:paraId="4C46280F" w14:textId="77777777" w:rsidTr="00FB4902">
        <w:trPr>
          <w:trHeight w:val="1270"/>
        </w:trPr>
        <w:tc>
          <w:tcPr>
            <w:tcW w:w="1194" w:type="dxa"/>
          </w:tcPr>
          <w:p w14:paraId="02F87C04" w14:textId="3E31F721" w:rsidR="00E12344" w:rsidRPr="001565A8" w:rsidRDefault="004B798E"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lastRenderedPageBreak/>
              <w:t>4</w:t>
            </w:r>
          </w:p>
        </w:tc>
        <w:tc>
          <w:tcPr>
            <w:tcW w:w="6224" w:type="dxa"/>
          </w:tcPr>
          <w:p w14:paraId="55EF21B7" w14:textId="77777777" w:rsidR="001D19C5" w:rsidRPr="001565A8" w:rsidRDefault="001D19C5" w:rsidP="001D19C5">
            <w:pPr>
              <w:spacing w:after="120"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APPROVE MINUTES FROM LAST MEETING</w:t>
            </w:r>
          </w:p>
          <w:p w14:paraId="11BA61A0" w14:textId="5CA92780" w:rsidR="00DE5432" w:rsidRPr="001565A8" w:rsidRDefault="00C97A6F" w:rsidP="00FB4902">
            <w:pPr>
              <w:tabs>
                <w:tab w:val="left" w:pos="1530"/>
              </w:tabs>
              <w:rPr>
                <w:rFonts w:eastAsia="Calibri" w:cstheme="minorHAnsi"/>
                <w:bCs/>
                <w:color w:val="000000"/>
                <w:kern w:val="0"/>
                <w:lang w:eastAsia="en-GB"/>
                <w14:ligatures w14:val="none"/>
              </w:rPr>
            </w:pPr>
            <w:r w:rsidRPr="001565A8">
              <w:rPr>
                <w:rFonts w:eastAsia="Calibri" w:cstheme="minorHAnsi"/>
                <w:bCs/>
                <w:color w:val="000000"/>
                <w:kern w:val="0"/>
                <w:lang w:eastAsia="en-GB"/>
                <w14:ligatures w14:val="none"/>
              </w:rPr>
              <w:t>-</w:t>
            </w:r>
            <w:r w:rsidR="00FD27B8">
              <w:rPr>
                <w:rFonts w:eastAsia="Calibri" w:cstheme="minorHAnsi"/>
                <w:bCs/>
                <w:color w:val="000000"/>
                <w:kern w:val="0"/>
                <w:lang w:eastAsia="en-GB"/>
                <w14:ligatures w14:val="none"/>
              </w:rPr>
              <w:t>All agreed.</w:t>
            </w:r>
          </w:p>
        </w:tc>
        <w:tc>
          <w:tcPr>
            <w:tcW w:w="1762" w:type="dxa"/>
          </w:tcPr>
          <w:p w14:paraId="363FE522" w14:textId="2934FA33" w:rsidR="00E12344" w:rsidRPr="001565A8" w:rsidRDefault="00E56C9F" w:rsidP="00FB4902">
            <w:pPr>
              <w:spacing w:line="240" w:lineRule="auto"/>
              <w:rPr>
                <w:rFonts w:eastAsia="Times New Roman" w:cs="Calibri"/>
                <w:kern w:val="0"/>
                <w:lang w:val="en-US" w:eastAsia="en-GB"/>
                <w14:ligatures w14:val="none"/>
              </w:rPr>
            </w:pPr>
            <w:r w:rsidRPr="001565A8">
              <w:rPr>
                <w:rFonts w:eastAsia="Times New Roman" w:cs="Calibri"/>
                <w:kern w:val="0"/>
                <w:lang w:val="en-US" w:eastAsia="en-GB"/>
                <w14:ligatures w14:val="none"/>
              </w:rPr>
              <w:t>SPC</w:t>
            </w:r>
          </w:p>
        </w:tc>
      </w:tr>
      <w:tr w:rsidR="00E12344" w:rsidRPr="001565A8" w14:paraId="6F22B6F1" w14:textId="77777777" w:rsidTr="00FB4902">
        <w:tc>
          <w:tcPr>
            <w:tcW w:w="1194" w:type="dxa"/>
          </w:tcPr>
          <w:p w14:paraId="5FB4522C" w14:textId="65F33480" w:rsidR="00E12344" w:rsidRPr="001565A8" w:rsidRDefault="004B798E"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5</w:t>
            </w:r>
          </w:p>
        </w:tc>
        <w:tc>
          <w:tcPr>
            <w:tcW w:w="6224" w:type="dxa"/>
          </w:tcPr>
          <w:p w14:paraId="6617E3D0" w14:textId="22FCD5DD" w:rsidR="00353A1C" w:rsidRPr="001565A8" w:rsidRDefault="00353A1C" w:rsidP="00353A1C">
            <w:pPr>
              <w:spacing w:after="120" w:line="276" w:lineRule="auto"/>
              <w:jc w:val="both"/>
              <w:textAlignment w:val="baseline"/>
              <w:rPr>
                <w:rFonts w:eastAsia="Times New Roman" w:cs="Arial"/>
                <w:b/>
                <w:bCs/>
                <w:color w:val="000000"/>
                <w:kern w:val="0"/>
                <w:lang w:eastAsia="en-GB"/>
                <w14:ligatures w14:val="none"/>
              </w:rPr>
            </w:pPr>
            <w:r w:rsidRPr="001565A8">
              <w:rPr>
                <w:rFonts w:eastAsia="Times New Roman" w:cs="Arial"/>
                <w:b/>
                <w:bCs/>
                <w:color w:val="000000"/>
                <w:kern w:val="0"/>
                <w:lang w:eastAsia="en-GB"/>
                <w14:ligatures w14:val="none"/>
              </w:rPr>
              <w:t xml:space="preserve">RECEIVE WARD COUNCILLORS REPORT </w:t>
            </w:r>
          </w:p>
          <w:p w14:paraId="2E13B700" w14:textId="0CA35392" w:rsidR="008D468D" w:rsidRDefault="004F356A" w:rsidP="00353A1C">
            <w:pPr>
              <w:spacing w:after="120" w:line="276" w:lineRule="auto"/>
              <w:jc w:val="both"/>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w:t>
            </w:r>
            <w:r w:rsidRPr="001565A8">
              <w:rPr>
                <w:rFonts w:eastAsia="Times New Roman" w:cs="Arial"/>
                <w:color w:val="000000"/>
                <w:kern w:val="0"/>
                <w:lang w:eastAsia="en-GB"/>
                <w14:ligatures w14:val="none"/>
              </w:rPr>
              <w:t xml:space="preserve"> Cllr Keith McClean gave the below report</w:t>
            </w:r>
          </w:p>
          <w:p w14:paraId="0A5FC792" w14:textId="3A25F969" w:rsidR="004F356A" w:rsidRDefault="004F356A" w:rsidP="00353A1C">
            <w:pPr>
              <w:spacing w:after="120" w:line="276" w:lineRule="auto"/>
              <w:jc w:val="both"/>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 xml:space="preserve">-Brook End – appeal has been appealed and will be heard Mid Oct by a judge over a </w:t>
            </w:r>
            <w:proofErr w:type="gramStart"/>
            <w:r>
              <w:rPr>
                <w:rFonts w:eastAsia="Times New Roman" w:cs="Arial"/>
                <w:color w:val="000000"/>
                <w:kern w:val="0"/>
                <w:lang w:eastAsia="en-GB"/>
                <w14:ligatures w14:val="none"/>
              </w:rPr>
              <w:t>1 day</w:t>
            </w:r>
            <w:proofErr w:type="gramEnd"/>
            <w:r>
              <w:rPr>
                <w:rFonts w:eastAsia="Times New Roman" w:cs="Arial"/>
                <w:color w:val="000000"/>
                <w:kern w:val="0"/>
                <w:lang w:eastAsia="en-GB"/>
                <w14:ligatures w14:val="none"/>
              </w:rPr>
              <w:t xml:space="preserve"> hearing. </w:t>
            </w:r>
            <w:r w:rsidR="004B798E">
              <w:rPr>
                <w:rFonts w:eastAsia="Times New Roman" w:cs="Arial"/>
                <w:color w:val="000000"/>
                <w:kern w:val="0"/>
                <w:lang w:eastAsia="en-GB"/>
                <w14:ligatures w14:val="none"/>
              </w:rPr>
              <w:t>Acknowledged that Brook End has been in discussion sin</w:t>
            </w:r>
            <w:r w:rsidR="000A6477">
              <w:rPr>
                <w:rFonts w:eastAsia="Times New Roman" w:cs="Arial"/>
                <w:color w:val="000000"/>
                <w:kern w:val="0"/>
                <w:lang w:eastAsia="en-GB"/>
                <w14:ligatures w14:val="none"/>
              </w:rPr>
              <w:t>c</w:t>
            </w:r>
            <w:r w:rsidR="004B798E">
              <w:rPr>
                <w:rFonts w:eastAsia="Times New Roman" w:cs="Arial"/>
                <w:color w:val="000000"/>
                <w:kern w:val="0"/>
                <w:lang w:eastAsia="en-GB"/>
                <w14:ligatures w14:val="none"/>
              </w:rPr>
              <w:t xml:space="preserve">e 2022 and no news on eviction </w:t>
            </w:r>
            <w:proofErr w:type="gramStart"/>
            <w:r w:rsidR="004B798E">
              <w:rPr>
                <w:rFonts w:eastAsia="Times New Roman" w:cs="Arial"/>
                <w:color w:val="000000"/>
                <w:kern w:val="0"/>
                <w:lang w:eastAsia="en-GB"/>
                <w14:ligatures w14:val="none"/>
              </w:rPr>
              <w:t>as of yet</w:t>
            </w:r>
            <w:proofErr w:type="gramEnd"/>
            <w:r w:rsidR="004B798E">
              <w:rPr>
                <w:rFonts w:eastAsia="Times New Roman" w:cs="Arial"/>
                <w:color w:val="000000"/>
                <w:kern w:val="0"/>
                <w:lang w:eastAsia="en-GB"/>
                <w14:ligatures w14:val="none"/>
              </w:rPr>
              <w:t>.</w:t>
            </w:r>
          </w:p>
          <w:p w14:paraId="48F7C54B" w14:textId="6458BB1D" w:rsidR="004B798E" w:rsidRDefault="004F356A" w:rsidP="00353A1C">
            <w:pPr>
              <w:spacing w:after="120" w:line="276" w:lineRule="auto"/>
              <w:jc w:val="both"/>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 xml:space="preserve">-New City plan has been postponed </w:t>
            </w:r>
            <w:proofErr w:type="gramStart"/>
            <w:r>
              <w:rPr>
                <w:rFonts w:eastAsia="Times New Roman" w:cs="Arial"/>
                <w:color w:val="000000"/>
                <w:kern w:val="0"/>
                <w:lang w:eastAsia="en-GB"/>
                <w14:ligatures w14:val="none"/>
              </w:rPr>
              <w:t>to end</w:t>
            </w:r>
            <w:proofErr w:type="gramEnd"/>
            <w:r>
              <w:rPr>
                <w:rFonts w:eastAsia="Times New Roman" w:cs="Arial"/>
                <w:color w:val="000000"/>
                <w:kern w:val="0"/>
                <w:lang w:eastAsia="en-GB"/>
                <w14:ligatures w14:val="none"/>
              </w:rPr>
              <w:t xml:space="preserve"> of Oct due to lots of responses to </w:t>
            </w:r>
            <w:r w:rsidR="004B798E">
              <w:rPr>
                <w:rFonts w:eastAsia="Times New Roman" w:cs="Arial"/>
                <w:color w:val="000000"/>
                <w:kern w:val="0"/>
                <w:lang w:eastAsia="en-GB"/>
                <w14:ligatures w14:val="none"/>
              </w:rPr>
              <w:t>the previous consultation. There has been</w:t>
            </w:r>
            <w:r>
              <w:rPr>
                <w:rFonts w:eastAsia="Times New Roman" w:cs="Arial"/>
                <w:color w:val="000000"/>
                <w:kern w:val="0"/>
                <w:lang w:eastAsia="en-GB"/>
                <w14:ligatures w14:val="none"/>
              </w:rPr>
              <w:t xml:space="preserve"> discussion of potential new town in Milton Keynes</w:t>
            </w:r>
            <w:r w:rsidR="004B798E">
              <w:rPr>
                <w:rFonts w:eastAsia="Times New Roman" w:cs="Arial"/>
                <w:color w:val="000000"/>
                <w:kern w:val="0"/>
                <w:lang w:eastAsia="en-GB"/>
                <w14:ligatures w14:val="none"/>
              </w:rPr>
              <w:t xml:space="preserve">, potential of 10,000 new homes within MK – plan is to be finalised by June 2026. </w:t>
            </w:r>
            <w:r>
              <w:rPr>
                <w:rFonts w:eastAsia="Times New Roman" w:cs="Arial"/>
                <w:color w:val="000000"/>
                <w:kern w:val="0"/>
                <w:lang w:eastAsia="en-GB"/>
                <w14:ligatures w14:val="none"/>
              </w:rPr>
              <w:t xml:space="preserve"> </w:t>
            </w:r>
          </w:p>
          <w:p w14:paraId="13AB6067" w14:textId="36F82BC0" w:rsidR="00B6575D" w:rsidRDefault="00B6575D" w:rsidP="00353A1C">
            <w:pPr>
              <w:spacing w:after="120" w:line="276" w:lineRule="auto"/>
              <w:jc w:val="both"/>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 xml:space="preserve">- </w:t>
            </w:r>
            <w:r w:rsidR="00634EA8">
              <w:rPr>
                <w:rFonts w:eastAsia="Times New Roman" w:cs="Arial"/>
                <w:color w:val="000000"/>
                <w:kern w:val="0"/>
                <w:lang w:eastAsia="en-GB"/>
                <w14:ligatures w14:val="none"/>
              </w:rPr>
              <w:t xml:space="preserve">Gun Lane residents / West High Street </w:t>
            </w:r>
            <w:r>
              <w:rPr>
                <w:rFonts w:eastAsia="Times New Roman" w:cs="Arial"/>
                <w:color w:val="000000"/>
                <w:kern w:val="0"/>
                <w:lang w:eastAsia="en-GB"/>
                <w14:ligatures w14:val="none"/>
              </w:rPr>
              <w:t>– technical error</w:t>
            </w:r>
            <w:r w:rsidR="004B798E">
              <w:rPr>
                <w:rFonts w:eastAsia="Times New Roman" w:cs="Arial"/>
                <w:color w:val="000000"/>
                <w:kern w:val="0"/>
                <w:lang w:eastAsia="en-GB"/>
                <w14:ligatures w14:val="none"/>
              </w:rPr>
              <w:t xml:space="preserve"> in the original enforcement noticed issues by MKC</w:t>
            </w:r>
            <w:r>
              <w:rPr>
                <w:rFonts w:eastAsia="Times New Roman" w:cs="Arial"/>
                <w:color w:val="000000"/>
                <w:kern w:val="0"/>
                <w:lang w:eastAsia="en-GB"/>
                <w14:ligatures w14:val="none"/>
              </w:rPr>
              <w:t>, original</w:t>
            </w:r>
            <w:r w:rsidR="004B798E">
              <w:rPr>
                <w:rFonts w:eastAsia="Times New Roman" w:cs="Arial"/>
                <w:color w:val="000000"/>
                <w:kern w:val="0"/>
                <w:lang w:eastAsia="en-GB"/>
                <w14:ligatures w14:val="none"/>
              </w:rPr>
              <w:t xml:space="preserve"> was </w:t>
            </w:r>
            <w:r>
              <w:rPr>
                <w:rFonts w:eastAsia="Times New Roman" w:cs="Arial"/>
                <w:color w:val="000000"/>
                <w:kern w:val="0"/>
                <w:lang w:eastAsia="en-GB"/>
                <w14:ligatures w14:val="none"/>
              </w:rPr>
              <w:t xml:space="preserve">withdrawn and new one </w:t>
            </w:r>
            <w:r w:rsidR="004B798E">
              <w:rPr>
                <w:rFonts w:eastAsia="Times New Roman" w:cs="Arial"/>
                <w:color w:val="000000"/>
                <w:kern w:val="0"/>
                <w:lang w:eastAsia="en-GB"/>
                <w14:ligatures w14:val="none"/>
              </w:rPr>
              <w:t xml:space="preserve">has been issued. </w:t>
            </w:r>
            <w:r w:rsidR="00001A30">
              <w:rPr>
                <w:rFonts w:eastAsia="Times New Roman" w:cs="Arial"/>
                <w:color w:val="000000"/>
                <w:kern w:val="0"/>
                <w:lang w:eastAsia="en-GB"/>
                <w14:ligatures w14:val="none"/>
              </w:rPr>
              <w:t xml:space="preserve"> </w:t>
            </w:r>
            <w:r w:rsidR="00B32332">
              <w:rPr>
                <w:rFonts w:eastAsia="Times New Roman" w:cs="Arial"/>
                <w:color w:val="000000"/>
                <w:kern w:val="0"/>
                <w:lang w:eastAsia="en-GB"/>
                <w14:ligatures w14:val="none"/>
              </w:rPr>
              <w:t xml:space="preserve">Hearing date tbc. </w:t>
            </w:r>
          </w:p>
          <w:p w14:paraId="0F8F47CF" w14:textId="32A36E15" w:rsidR="00875213" w:rsidRPr="00634EA8" w:rsidRDefault="00001A30" w:rsidP="00634EA8">
            <w:pPr>
              <w:spacing w:after="120" w:line="276" w:lineRule="auto"/>
              <w:jc w:val="both"/>
              <w:textAlignment w:val="baseline"/>
              <w:rPr>
                <w:rFonts w:eastAsia="Times New Roman" w:cs="Arial"/>
                <w:color w:val="000000"/>
                <w:kern w:val="0"/>
                <w:lang w:eastAsia="en-GB"/>
                <w14:ligatures w14:val="none"/>
              </w:rPr>
            </w:pPr>
            <w:r>
              <w:rPr>
                <w:rFonts w:eastAsia="Times New Roman" w:cs="Arial"/>
                <w:color w:val="000000"/>
                <w:kern w:val="0"/>
                <w:lang w:eastAsia="en-GB"/>
                <w14:ligatures w14:val="none"/>
              </w:rPr>
              <w:t>- Gun Lane</w:t>
            </w:r>
            <w:r w:rsidR="00634EA8">
              <w:rPr>
                <w:rFonts w:eastAsia="Times New Roman" w:cs="Arial"/>
                <w:color w:val="000000"/>
                <w:kern w:val="0"/>
                <w:lang w:eastAsia="en-GB"/>
                <w14:ligatures w14:val="none"/>
              </w:rPr>
              <w:t xml:space="preserve"> residents / West High Street</w:t>
            </w:r>
            <w:r>
              <w:rPr>
                <w:rFonts w:eastAsia="Times New Roman" w:cs="Arial"/>
                <w:color w:val="000000"/>
                <w:kern w:val="0"/>
                <w:lang w:eastAsia="en-GB"/>
                <w14:ligatures w14:val="none"/>
              </w:rPr>
              <w:t xml:space="preserve"> - Culvert is </w:t>
            </w:r>
            <w:r w:rsidR="00634EA8">
              <w:rPr>
                <w:rFonts w:eastAsia="Times New Roman" w:cs="Arial"/>
                <w:color w:val="000000"/>
                <w:kern w:val="0"/>
                <w:lang w:eastAsia="en-GB"/>
                <w14:ligatures w14:val="none"/>
              </w:rPr>
              <w:t xml:space="preserve">again </w:t>
            </w:r>
            <w:r>
              <w:rPr>
                <w:rFonts w:eastAsia="Times New Roman" w:cs="Arial"/>
                <w:color w:val="000000"/>
                <w:kern w:val="0"/>
                <w:lang w:eastAsia="en-GB"/>
                <w14:ligatures w14:val="none"/>
              </w:rPr>
              <w:t xml:space="preserve">blocked and if </w:t>
            </w:r>
            <w:proofErr w:type="gramStart"/>
            <w:r w:rsidR="00634EA8">
              <w:rPr>
                <w:rFonts w:eastAsia="Times New Roman" w:cs="Arial"/>
                <w:color w:val="000000"/>
                <w:kern w:val="0"/>
                <w:lang w:eastAsia="en-GB"/>
                <w14:ligatures w14:val="none"/>
              </w:rPr>
              <w:t>land owners</w:t>
            </w:r>
            <w:proofErr w:type="gramEnd"/>
            <w:r>
              <w:rPr>
                <w:rFonts w:eastAsia="Times New Roman" w:cs="Arial"/>
                <w:color w:val="000000"/>
                <w:kern w:val="0"/>
                <w:lang w:eastAsia="en-GB"/>
                <w14:ligatures w14:val="none"/>
              </w:rPr>
              <w:t xml:space="preserve"> don’t clear, MKC will clear they have until </w:t>
            </w:r>
            <w:r w:rsidR="00634EA8">
              <w:rPr>
                <w:rFonts w:eastAsia="Times New Roman" w:cs="Arial"/>
                <w:color w:val="000000"/>
                <w:kern w:val="0"/>
                <w:lang w:eastAsia="en-GB"/>
                <w14:ligatures w14:val="none"/>
              </w:rPr>
              <w:t>10/09</w:t>
            </w:r>
            <w:r>
              <w:rPr>
                <w:rFonts w:eastAsia="Times New Roman" w:cs="Arial"/>
                <w:color w:val="000000"/>
                <w:kern w:val="0"/>
                <w:lang w:eastAsia="en-GB"/>
                <w14:ligatures w14:val="none"/>
              </w:rPr>
              <w:t xml:space="preserve"> to appeal – if not MKC clear and charge</w:t>
            </w:r>
            <w:r w:rsidR="00634EA8">
              <w:rPr>
                <w:rFonts w:eastAsia="Times New Roman" w:cs="Arial"/>
                <w:color w:val="000000"/>
                <w:kern w:val="0"/>
                <w:lang w:eastAsia="en-GB"/>
                <w14:ligatures w14:val="none"/>
              </w:rPr>
              <w:t xml:space="preserve"> the </w:t>
            </w:r>
            <w:proofErr w:type="gramStart"/>
            <w:r w:rsidR="00634EA8">
              <w:rPr>
                <w:rFonts w:eastAsia="Times New Roman" w:cs="Arial"/>
                <w:color w:val="000000"/>
                <w:kern w:val="0"/>
                <w:lang w:eastAsia="en-GB"/>
                <w14:ligatures w14:val="none"/>
              </w:rPr>
              <w:t>land owners</w:t>
            </w:r>
            <w:proofErr w:type="gramEnd"/>
            <w:r w:rsidR="00634EA8">
              <w:rPr>
                <w:rFonts w:eastAsia="Times New Roman" w:cs="Arial"/>
                <w:color w:val="000000"/>
                <w:kern w:val="0"/>
                <w:lang w:eastAsia="en-GB"/>
                <w14:ligatures w14:val="none"/>
              </w:rPr>
              <w:t xml:space="preserve">. </w:t>
            </w:r>
          </w:p>
        </w:tc>
        <w:tc>
          <w:tcPr>
            <w:tcW w:w="1762" w:type="dxa"/>
          </w:tcPr>
          <w:p w14:paraId="06C282DB" w14:textId="526FA4C7" w:rsidR="00E12344" w:rsidRPr="001565A8" w:rsidRDefault="00746586"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Ward Councillor</w:t>
            </w:r>
          </w:p>
        </w:tc>
      </w:tr>
      <w:tr w:rsidR="00E12344" w:rsidRPr="001565A8" w14:paraId="616FBDF7" w14:textId="77777777" w:rsidTr="00FB4902">
        <w:trPr>
          <w:trHeight w:val="2684"/>
        </w:trPr>
        <w:tc>
          <w:tcPr>
            <w:tcW w:w="1194" w:type="dxa"/>
          </w:tcPr>
          <w:p w14:paraId="21D11BE9" w14:textId="6E1B8EA3" w:rsidR="00E1234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6</w:t>
            </w:r>
          </w:p>
        </w:tc>
        <w:tc>
          <w:tcPr>
            <w:tcW w:w="6224" w:type="dxa"/>
          </w:tcPr>
          <w:p w14:paraId="5D06070C" w14:textId="24D358F3" w:rsidR="00634EA8" w:rsidRPr="00634EA8" w:rsidRDefault="00B6575D" w:rsidP="009F1373">
            <w:pPr>
              <w:spacing w:after="120" w:line="276" w:lineRule="auto"/>
              <w:jc w:val="both"/>
              <w:textAlignment w:val="baseline"/>
              <w:rPr>
                <w:rFonts w:eastAsiaTheme="minorEastAsia" w:cs="Arial"/>
                <w:b/>
                <w:bCs/>
                <w:color w:val="000000"/>
                <w:kern w:val="0"/>
                <w:lang w:eastAsia="en-GB"/>
                <w14:ligatures w14:val="none"/>
              </w:rPr>
            </w:pPr>
            <w:r>
              <w:rPr>
                <w:rFonts w:eastAsiaTheme="minorEastAsia" w:cs="Arial"/>
                <w:b/>
                <w:bCs/>
                <w:color w:val="000000"/>
                <w:kern w:val="0"/>
                <w:lang w:eastAsia="en-GB"/>
                <w14:ligatures w14:val="none"/>
              </w:rPr>
              <w:t xml:space="preserve">PSCO present. </w:t>
            </w:r>
          </w:p>
          <w:p w14:paraId="23EA1829" w14:textId="652B61E5" w:rsidR="00B6575D" w:rsidRDefault="00634EA8" w:rsidP="00634EA8">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Pr="00634EA8">
              <w:rPr>
                <w:rFonts w:eastAsiaTheme="minorEastAsia" w:cs="Arial"/>
                <w:color w:val="000000"/>
                <w:kern w:val="0"/>
                <w:lang w:eastAsia="en-GB"/>
                <w14:ligatures w14:val="none"/>
              </w:rPr>
              <w:t xml:space="preserve">Crime Report for area shows that 11 ASB </w:t>
            </w:r>
            <w:r>
              <w:rPr>
                <w:rFonts w:eastAsiaTheme="minorEastAsia" w:cs="Arial"/>
                <w:color w:val="000000"/>
                <w:kern w:val="0"/>
                <w:lang w:eastAsia="en-GB"/>
                <w14:ligatures w14:val="none"/>
              </w:rPr>
              <w:t xml:space="preserve">crimes were logged relating to the land at the top of Gun Lane / West HS. </w:t>
            </w:r>
          </w:p>
          <w:p w14:paraId="56CED444" w14:textId="73C8E992" w:rsidR="009C3881" w:rsidRDefault="00634EA8" w:rsidP="00634EA8">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009C3881">
              <w:rPr>
                <w:rFonts w:eastAsiaTheme="minorEastAsia" w:cs="Arial"/>
                <w:color w:val="000000"/>
                <w:kern w:val="0"/>
                <w:lang w:eastAsia="en-GB"/>
                <w14:ligatures w14:val="none"/>
              </w:rPr>
              <w:t xml:space="preserve">The Enviromental team at CMK are the lead in the case relating to Gun Lane / </w:t>
            </w:r>
            <w:proofErr w:type="gramStart"/>
            <w:r w:rsidR="009C3881">
              <w:rPr>
                <w:rFonts w:eastAsiaTheme="minorEastAsia" w:cs="Arial"/>
                <w:color w:val="000000"/>
                <w:kern w:val="0"/>
                <w:lang w:eastAsia="en-GB"/>
                <w14:ligatures w14:val="none"/>
              </w:rPr>
              <w:t>West High street</w:t>
            </w:r>
            <w:proofErr w:type="gramEnd"/>
            <w:r w:rsidR="009C3881">
              <w:rPr>
                <w:rFonts w:eastAsiaTheme="minorEastAsia" w:cs="Arial"/>
                <w:color w:val="000000"/>
                <w:kern w:val="0"/>
                <w:lang w:eastAsia="en-GB"/>
                <w14:ligatures w14:val="none"/>
              </w:rPr>
              <w:t xml:space="preserve">. </w:t>
            </w:r>
            <w:r w:rsidR="00041DFB" w:rsidRPr="00041DFB">
              <w:rPr>
                <w:rFonts w:eastAsiaTheme="minorEastAsia" w:cs="Arial"/>
                <w:color w:val="000000"/>
                <w:kern w:val="0"/>
                <w:u w:val="single"/>
                <w:lang w:eastAsia="en-GB"/>
                <w14:ligatures w14:val="none"/>
              </w:rPr>
              <w:t>11</w:t>
            </w:r>
            <w:r w:rsidR="00041DFB">
              <w:rPr>
                <w:rFonts w:eastAsiaTheme="minorEastAsia" w:cs="Arial"/>
                <w:color w:val="000000"/>
                <w:kern w:val="0"/>
                <w:lang w:eastAsia="en-GB"/>
                <w14:ligatures w14:val="none"/>
              </w:rPr>
              <w:t xml:space="preserve"> complaints made to EA. </w:t>
            </w:r>
          </w:p>
          <w:p w14:paraId="3C5DC24C" w14:textId="73F3AEE7" w:rsidR="009C3881" w:rsidRPr="00634EA8" w:rsidRDefault="009C3881" w:rsidP="00634EA8">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Police confirmed that an arrest was made but currently with no charge, the investigation is still underway.</w:t>
            </w:r>
          </w:p>
          <w:p w14:paraId="2A2971F7" w14:textId="638F4005" w:rsidR="00B6575D" w:rsidRPr="009C3881" w:rsidRDefault="00B6575D" w:rsidP="009C3881">
            <w:pPr>
              <w:spacing w:after="120" w:line="276" w:lineRule="auto"/>
              <w:jc w:val="both"/>
              <w:textAlignment w:val="baseline"/>
              <w:rPr>
                <w:rFonts w:eastAsiaTheme="minorEastAsia" w:cs="Arial"/>
                <w:color w:val="000000"/>
                <w:kern w:val="0"/>
                <w:lang w:eastAsia="en-GB"/>
                <w14:ligatures w14:val="none"/>
              </w:rPr>
            </w:pPr>
          </w:p>
        </w:tc>
        <w:tc>
          <w:tcPr>
            <w:tcW w:w="1762" w:type="dxa"/>
          </w:tcPr>
          <w:p w14:paraId="1305D2AC" w14:textId="698379E4" w:rsidR="00E12344" w:rsidRPr="001565A8" w:rsidRDefault="00746586"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PSCO</w:t>
            </w:r>
          </w:p>
        </w:tc>
      </w:tr>
      <w:tr w:rsidR="00B95EA5" w:rsidRPr="001565A8" w14:paraId="1F504A10" w14:textId="77777777" w:rsidTr="00FB4902">
        <w:trPr>
          <w:trHeight w:val="2684"/>
        </w:trPr>
        <w:tc>
          <w:tcPr>
            <w:tcW w:w="1194" w:type="dxa"/>
          </w:tcPr>
          <w:p w14:paraId="7D3BC6C8" w14:textId="41E1A171" w:rsidR="00B95EA5" w:rsidRDefault="00B95EA5"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lastRenderedPageBreak/>
              <w:t>6a</w:t>
            </w:r>
          </w:p>
        </w:tc>
        <w:tc>
          <w:tcPr>
            <w:tcW w:w="6224" w:type="dxa"/>
          </w:tcPr>
          <w:p w14:paraId="46ED3D12" w14:textId="5597FCE7" w:rsidR="00B95EA5" w:rsidRDefault="00B95EA5" w:rsidP="009F1373">
            <w:pPr>
              <w:spacing w:after="120" w:line="276" w:lineRule="auto"/>
              <w:jc w:val="both"/>
              <w:textAlignment w:val="baseline"/>
              <w:rPr>
                <w:rFonts w:eastAsiaTheme="minorEastAsia" w:cs="Arial"/>
                <w:b/>
                <w:bCs/>
                <w:color w:val="000000"/>
                <w:kern w:val="0"/>
                <w:lang w:eastAsia="en-GB"/>
                <w14:ligatures w14:val="none"/>
              </w:rPr>
            </w:pPr>
            <w:r>
              <w:rPr>
                <w:rFonts w:eastAsiaTheme="minorEastAsia" w:cs="Arial"/>
                <w:b/>
                <w:bCs/>
                <w:color w:val="000000"/>
                <w:kern w:val="0"/>
                <w:lang w:eastAsia="en-GB"/>
                <w14:ligatures w14:val="none"/>
              </w:rPr>
              <w:t xml:space="preserve">Tom on behalf of MP Chris Curtis attended to discuss the current case relating to the land at the top of Gun Lane / West High Street. </w:t>
            </w:r>
          </w:p>
          <w:p w14:paraId="5FE49281" w14:textId="43C7C868" w:rsidR="00B95EA5" w:rsidRDefault="00B95EA5" w:rsidP="009F1373">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-Explained that this is a multi-agency complex case. Enviromental agencies are taking the lead. </w:t>
            </w:r>
            <w:r w:rsidR="002B7DAC">
              <w:rPr>
                <w:rFonts w:eastAsiaTheme="minorEastAsia" w:cs="Arial"/>
                <w:color w:val="000000"/>
                <w:kern w:val="0"/>
                <w:lang w:eastAsia="en-GB"/>
                <w14:ligatures w14:val="none"/>
              </w:rPr>
              <w:t xml:space="preserve">Although the MP is not directly involved in the case, they are keen to keep up to date with what is happening and will help raise awareness where they can.  </w:t>
            </w:r>
          </w:p>
          <w:p w14:paraId="4F3927F5" w14:textId="77777777" w:rsidR="00B95EA5" w:rsidRDefault="00B95EA5" w:rsidP="009F1373">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-If appropriate continue to report if any concerns arise in the usual channel</w:t>
            </w:r>
            <w:r w:rsidR="002B7DAC">
              <w:rPr>
                <w:rFonts w:eastAsiaTheme="minorEastAsia" w:cs="Arial"/>
                <w:color w:val="000000"/>
                <w:kern w:val="0"/>
                <w:lang w:eastAsia="en-GB"/>
                <w14:ligatures w14:val="none"/>
              </w:rPr>
              <w:t>s</w:t>
            </w:r>
            <w:r>
              <w:rPr>
                <w:rFonts w:eastAsiaTheme="minorEastAsia" w:cs="Arial"/>
                <w:color w:val="000000"/>
                <w:kern w:val="0"/>
                <w:lang w:eastAsia="en-GB"/>
                <w14:ligatures w14:val="none"/>
              </w:rPr>
              <w:t xml:space="preserve">. </w:t>
            </w:r>
            <w:r w:rsidR="002B7DAC">
              <w:rPr>
                <w:rFonts w:eastAsiaTheme="minorEastAsia" w:cs="Arial"/>
                <w:color w:val="000000"/>
                <w:kern w:val="0"/>
                <w:lang w:eastAsia="en-GB"/>
                <w14:ligatures w14:val="none"/>
              </w:rPr>
              <w:t xml:space="preserve">EA agency hotline in the first instance. </w:t>
            </w:r>
          </w:p>
          <w:p w14:paraId="7945F2D8" w14:textId="0039D983" w:rsidR="002B7DAC" w:rsidRPr="00B95EA5" w:rsidRDefault="002B7DAC" w:rsidP="009F1373">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-Chris is happy for things to be escalated to him via email. </w:t>
            </w:r>
          </w:p>
        </w:tc>
        <w:tc>
          <w:tcPr>
            <w:tcW w:w="1762" w:type="dxa"/>
          </w:tcPr>
          <w:p w14:paraId="0B8242FB" w14:textId="4E1F768B" w:rsidR="00B95EA5" w:rsidRPr="001565A8" w:rsidRDefault="002B7DAC" w:rsidP="00FB4902">
            <w:pPr>
              <w:spacing w:line="240" w:lineRule="auto"/>
              <w:rPr>
                <w:rFonts w:eastAsia="Times New Roman" w:cs="Calibri"/>
                <w:kern w:val="0"/>
                <w:lang w:eastAsia="en-GB"/>
                <w14:ligatures w14:val="none"/>
              </w:rPr>
            </w:pPr>
            <w:r>
              <w:rPr>
                <w:rFonts w:eastAsia="Times New Roman" w:cs="Calibri"/>
                <w:kern w:val="0"/>
                <w:lang w:eastAsia="en-GB"/>
                <w14:ligatures w14:val="none"/>
              </w:rPr>
              <w:t>Tom - MP assistant</w:t>
            </w:r>
          </w:p>
        </w:tc>
      </w:tr>
      <w:tr w:rsidR="00E12344" w:rsidRPr="001565A8" w14:paraId="5E815C3E" w14:textId="77777777" w:rsidTr="00FB4902">
        <w:tc>
          <w:tcPr>
            <w:tcW w:w="1194" w:type="dxa"/>
          </w:tcPr>
          <w:p w14:paraId="16D79063" w14:textId="1563038C" w:rsidR="00E1234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7</w:t>
            </w:r>
          </w:p>
        </w:tc>
        <w:tc>
          <w:tcPr>
            <w:tcW w:w="6224" w:type="dxa"/>
          </w:tcPr>
          <w:p w14:paraId="1254E857" w14:textId="4ADEECE5" w:rsidR="00B30422" w:rsidRDefault="00B30422" w:rsidP="00B30422">
            <w:pPr>
              <w:spacing w:after="120" w:line="276"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CARE</w:t>
            </w:r>
            <w:r w:rsidR="00746586" w:rsidRPr="001565A8">
              <w:rPr>
                <w:rFonts w:eastAsiaTheme="minorEastAsia" w:cs="Arial"/>
                <w:b/>
                <w:bCs/>
                <w:color w:val="000000"/>
                <w:kern w:val="0"/>
                <w:lang w:eastAsia="en-GB"/>
                <w14:ligatures w14:val="none"/>
              </w:rPr>
              <w:t>T</w:t>
            </w:r>
            <w:r w:rsidRPr="001565A8">
              <w:rPr>
                <w:rFonts w:eastAsiaTheme="minorEastAsia" w:cs="Arial"/>
                <w:b/>
                <w:bCs/>
                <w:color w:val="000000"/>
                <w:kern w:val="0"/>
                <w:lang w:eastAsia="en-GB"/>
                <w14:ligatures w14:val="none"/>
              </w:rPr>
              <w:t>AKER REPORT</w:t>
            </w:r>
          </w:p>
          <w:p w14:paraId="40C3C4AC" w14:textId="6A84674E" w:rsidR="00BF3EC9" w:rsidRDefault="009C3881" w:rsidP="00B30422">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00975EC4">
              <w:rPr>
                <w:rFonts w:eastAsiaTheme="minorEastAsia" w:cs="Arial"/>
                <w:color w:val="000000"/>
                <w:kern w:val="0"/>
                <w:lang w:eastAsia="en-GB"/>
                <w14:ligatures w14:val="none"/>
              </w:rPr>
              <w:t xml:space="preserve">Trees need cutting in </w:t>
            </w:r>
            <w:r w:rsidR="009F1373">
              <w:rPr>
                <w:rFonts w:eastAsiaTheme="minorEastAsia" w:cs="Arial"/>
                <w:color w:val="000000"/>
                <w:kern w:val="0"/>
                <w:lang w:eastAsia="en-GB"/>
                <w14:ligatures w14:val="none"/>
              </w:rPr>
              <w:t>the Pavillion</w:t>
            </w:r>
            <w:r w:rsidR="000A6477">
              <w:rPr>
                <w:rFonts w:eastAsiaTheme="minorEastAsia" w:cs="Arial"/>
                <w:color w:val="000000"/>
                <w:kern w:val="0"/>
                <w:lang w:eastAsia="en-GB"/>
                <w14:ligatures w14:val="none"/>
              </w:rPr>
              <w:t xml:space="preserve"> pitch</w:t>
            </w:r>
            <w:r w:rsidR="009F1373">
              <w:rPr>
                <w:rFonts w:eastAsiaTheme="minorEastAsia" w:cs="Arial"/>
                <w:color w:val="000000"/>
                <w:kern w:val="0"/>
                <w:lang w:eastAsia="en-GB"/>
                <w14:ligatures w14:val="none"/>
              </w:rPr>
              <w:t xml:space="preserve"> and Park –</w:t>
            </w:r>
            <w:r>
              <w:rPr>
                <w:rFonts w:eastAsiaTheme="minorEastAsia" w:cs="Arial"/>
                <w:color w:val="000000"/>
                <w:kern w:val="0"/>
                <w:lang w:eastAsia="en-GB"/>
                <w14:ligatures w14:val="none"/>
              </w:rPr>
              <w:t xml:space="preserve"> PC</w:t>
            </w:r>
            <w:r w:rsidR="009F1373">
              <w:rPr>
                <w:rFonts w:eastAsiaTheme="minorEastAsia" w:cs="Arial"/>
                <w:color w:val="000000"/>
                <w:kern w:val="0"/>
                <w:lang w:eastAsia="en-GB"/>
                <w14:ligatures w14:val="none"/>
              </w:rPr>
              <w:t xml:space="preserve"> to get some quotes. Councillors voted and agreed</w:t>
            </w:r>
            <w:r>
              <w:rPr>
                <w:rFonts w:eastAsiaTheme="minorEastAsia" w:cs="Arial"/>
                <w:color w:val="000000"/>
                <w:kern w:val="0"/>
                <w:lang w:eastAsia="en-GB"/>
                <w14:ligatures w14:val="none"/>
              </w:rPr>
              <w:t xml:space="preserve"> for action to be taken. </w:t>
            </w:r>
            <w:r w:rsidR="00041DFB">
              <w:rPr>
                <w:rFonts w:eastAsiaTheme="minorEastAsia" w:cs="Arial"/>
                <w:color w:val="000000"/>
                <w:kern w:val="0"/>
                <w:lang w:eastAsia="en-GB"/>
                <w14:ligatures w14:val="none"/>
              </w:rPr>
              <w:t>Approx cost £50 PH for x 5hours.</w:t>
            </w:r>
          </w:p>
          <w:p w14:paraId="14DDE2B0" w14:textId="5FADF1B8" w:rsidR="009C3881" w:rsidRPr="001565A8" w:rsidRDefault="009C3881" w:rsidP="00B30422">
            <w:pPr>
              <w:spacing w:after="120" w:line="276"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-Interviews are underway to replace our Caretaker with SPC. </w:t>
            </w:r>
          </w:p>
          <w:p w14:paraId="502AC24F" w14:textId="1E3DBA94" w:rsidR="00656848" w:rsidRPr="001565A8" w:rsidRDefault="00656848" w:rsidP="00FB4902">
            <w:pPr>
              <w:spacing w:after="120"/>
              <w:rPr>
                <w:rFonts w:eastAsia="Calibri" w:cstheme="minorHAnsi"/>
                <w:bCs/>
                <w:color w:val="000000"/>
                <w:kern w:val="0"/>
                <w:lang w:eastAsia="en-GB"/>
                <w14:ligatures w14:val="none"/>
              </w:rPr>
            </w:pPr>
          </w:p>
        </w:tc>
        <w:tc>
          <w:tcPr>
            <w:tcW w:w="1762" w:type="dxa"/>
          </w:tcPr>
          <w:p w14:paraId="136D2DC3" w14:textId="5720FA6D" w:rsidR="00E12344" w:rsidRPr="001565A8" w:rsidRDefault="00746586"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Caretaker</w:t>
            </w:r>
          </w:p>
        </w:tc>
      </w:tr>
      <w:tr w:rsidR="00E12344" w:rsidRPr="001565A8" w14:paraId="15C6D8FB" w14:textId="77777777" w:rsidTr="00FB4902">
        <w:tc>
          <w:tcPr>
            <w:tcW w:w="1194" w:type="dxa"/>
          </w:tcPr>
          <w:p w14:paraId="23BC9E87" w14:textId="1F125F7E" w:rsidR="00E1234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8</w:t>
            </w:r>
          </w:p>
        </w:tc>
        <w:tc>
          <w:tcPr>
            <w:tcW w:w="6224" w:type="dxa"/>
          </w:tcPr>
          <w:p w14:paraId="5799676B" w14:textId="0253A891" w:rsidR="004A392D" w:rsidRDefault="0013425E" w:rsidP="0013425E">
            <w:pPr>
              <w:spacing w:after="120"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 xml:space="preserve">ACTIONS ARISING FROM THE MINUTES </w:t>
            </w:r>
          </w:p>
          <w:p w14:paraId="64B461EB" w14:textId="0805486D" w:rsidR="000A6477" w:rsidRDefault="000A6477" w:rsidP="002B7DAC">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-Culvert deadline for Lando</w:t>
            </w:r>
            <w:r w:rsidR="00B32332">
              <w:rPr>
                <w:rFonts w:eastAsiaTheme="minorEastAsia" w:cs="Arial"/>
                <w:color w:val="000000"/>
                <w:kern w:val="0"/>
                <w:lang w:eastAsia="en-GB"/>
                <w14:ligatures w14:val="none"/>
              </w:rPr>
              <w:t>wn</w:t>
            </w:r>
            <w:r>
              <w:rPr>
                <w:rFonts w:eastAsiaTheme="minorEastAsia" w:cs="Arial"/>
                <w:color w:val="000000"/>
                <w:kern w:val="0"/>
                <w:lang w:eastAsia="en-GB"/>
                <w14:ligatures w14:val="none"/>
              </w:rPr>
              <w:t xml:space="preserve">ers to rectify is 10/09 – if this doesn’t happen MKC will clear the culvert and charge the landowners for the work (Gun Lane/West High Street). </w:t>
            </w:r>
          </w:p>
          <w:p w14:paraId="6EAAF49A" w14:textId="04F6DAE8" w:rsidR="000A6477" w:rsidRPr="002B7DAC" w:rsidRDefault="000A6477" w:rsidP="002B7DAC">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-Highways – still awaiting on MKC to install replacement pol</w:t>
            </w:r>
            <w:r w:rsidR="00602875">
              <w:rPr>
                <w:rFonts w:eastAsiaTheme="minorEastAsia" w:cs="Arial"/>
                <w:color w:val="000000"/>
                <w:kern w:val="0"/>
                <w:lang w:eastAsia="en-GB"/>
                <w14:ligatures w14:val="none"/>
              </w:rPr>
              <w:t>e</w:t>
            </w:r>
            <w:r>
              <w:rPr>
                <w:rFonts w:eastAsiaTheme="minorEastAsia" w:cs="Arial"/>
                <w:color w:val="000000"/>
                <w:kern w:val="0"/>
                <w:lang w:eastAsia="en-GB"/>
                <w14:ligatures w14:val="none"/>
              </w:rPr>
              <w:t>s on High Street, we have escalated March 31</w:t>
            </w:r>
            <w:r w:rsidRPr="000A6477">
              <w:rPr>
                <w:rFonts w:eastAsiaTheme="minorEastAsia" w:cs="Arial"/>
                <w:color w:val="000000"/>
                <w:kern w:val="0"/>
                <w:vertAlign w:val="superscript"/>
                <w:lang w:eastAsia="en-GB"/>
                <w14:ligatures w14:val="none"/>
              </w:rPr>
              <w:t>st</w:t>
            </w:r>
            <w:r>
              <w:rPr>
                <w:rFonts w:eastAsiaTheme="minorEastAsia" w:cs="Arial"/>
                <w:color w:val="000000"/>
                <w:kern w:val="0"/>
                <w:lang w:eastAsia="en-GB"/>
                <w14:ligatures w14:val="none"/>
              </w:rPr>
              <w:t xml:space="preserve"> is the deadline or risk losing the funding. </w:t>
            </w:r>
          </w:p>
          <w:p w14:paraId="2FD0D7B7" w14:textId="2CD61900" w:rsidR="00292A94" w:rsidRPr="001565A8" w:rsidRDefault="00292A94" w:rsidP="00544E94">
            <w:pPr>
              <w:spacing w:after="120" w:line="240" w:lineRule="auto"/>
              <w:jc w:val="both"/>
              <w:textAlignment w:val="baseline"/>
              <w:rPr>
                <w:b/>
              </w:rPr>
            </w:pPr>
          </w:p>
        </w:tc>
        <w:tc>
          <w:tcPr>
            <w:tcW w:w="1762" w:type="dxa"/>
          </w:tcPr>
          <w:p w14:paraId="79F06104" w14:textId="62EB440C" w:rsidR="00E12344" w:rsidRPr="001565A8" w:rsidRDefault="001C5CEA"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SPC</w:t>
            </w:r>
            <w:r w:rsidR="00AE621D" w:rsidRPr="001565A8">
              <w:rPr>
                <w:rFonts w:eastAsia="Times New Roman" w:cs="Calibri"/>
                <w:kern w:val="0"/>
                <w:lang w:eastAsia="en-GB"/>
                <w14:ligatures w14:val="none"/>
              </w:rPr>
              <w:t xml:space="preserve"> and Clerk</w:t>
            </w:r>
          </w:p>
        </w:tc>
      </w:tr>
      <w:tr w:rsidR="00E12344" w:rsidRPr="001565A8" w14:paraId="383E4941" w14:textId="77777777" w:rsidTr="00FB4902">
        <w:tc>
          <w:tcPr>
            <w:tcW w:w="1194" w:type="dxa"/>
          </w:tcPr>
          <w:p w14:paraId="087ED8D9" w14:textId="37F4666D" w:rsidR="00E1234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9</w:t>
            </w:r>
          </w:p>
        </w:tc>
        <w:tc>
          <w:tcPr>
            <w:tcW w:w="6224" w:type="dxa"/>
          </w:tcPr>
          <w:p w14:paraId="137CBF46" w14:textId="77777777" w:rsidR="00BD5C5E" w:rsidRPr="001565A8" w:rsidRDefault="00BD5C5E" w:rsidP="00BD5C5E">
            <w:pPr>
              <w:numPr>
                <w:ilvl w:val="0"/>
                <w:numId w:val="4"/>
              </w:numPr>
              <w:spacing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 xml:space="preserve">PROJECT GROUP UPDATES - </w:t>
            </w:r>
          </w:p>
          <w:p w14:paraId="5E74A985" w14:textId="77777777" w:rsidR="001A5A85" w:rsidRDefault="001A5A85" w:rsidP="00544E94">
            <w:pPr>
              <w:spacing w:after="120" w:line="240" w:lineRule="auto"/>
              <w:contextualSpacing/>
              <w:jc w:val="both"/>
              <w:textAlignment w:val="baseline"/>
              <w:rPr>
                <w:rFonts w:eastAsia="Times New Roman" w:cs="Arial"/>
                <w:color w:val="000000"/>
                <w:kern w:val="0"/>
                <w:lang w:eastAsia="en-GB"/>
                <w14:ligatures w14:val="none"/>
              </w:rPr>
            </w:pPr>
          </w:p>
          <w:p w14:paraId="5E49D2F5" w14:textId="77777777" w:rsidR="00544E94" w:rsidRPr="002B7DAC" w:rsidRDefault="00544E94" w:rsidP="00544E94">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Pr="002B7DAC">
              <w:rPr>
                <w:rFonts w:eastAsiaTheme="minorEastAsia" w:cs="Arial"/>
                <w:color w:val="000000"/>
                <w:kern w:val="0"/>
                <w:lang w:eastAsia="en-GB"/>
                <w14:ligatures w14:val="none"/>
              </w:rPr>
              <w:t xml:space="preserve">106 </w:t>
            </w:r>
            <w:r>
              <w:rPr>
                <w:rFonts w:eastAsiaTheme="minorEastAsia" w:cs="Arial"/>
                <w:color w:val="000000"/>
                <w:kern w:val="0"/>
                <w:lang w:eastAsia="en-GB"/>
                <w14:ligatures w14:val="none"/>
              </w:rPr>
              <w:t>Art Project l</w:t>
            </w:r>
            <w:r w:rsidRPr="002B7DAC">
              <w:rPr>
                <w:rFonts w:eastAsiaTheme="minorEastAsia" w:cs="Arial"/>
                <w:color w:val="000000"/>
                <w:kern w:val="0"/>
                <w:lang w:eastAsia="en-GB"/>
                <w14:ligatures w14:val="none"/>
              </w:rPr>
              <w:t>eaflet drop</w:t>
            </w:r>
            <w:r>
              <w:rPr>
                <w:rFonts w:eastAsiaTheme="minorEastAsia" w:cs="Arial"/>
                <w:color w:val="000000"/>
                <w:kern w:val="0"/>
                <w:lang w:eastAsia="en-GB"/>
                <w14:ligatures w14:val="none"/>
              </w:rPr>
              <w:t xml:space="preserve"> in village</w:t>
            </w:r>
            <w:r w:rsidRPr="002B7DAC">
              <w:rPr>
                <w:rFonts w:eastAsiaTheme="minorEastAsia" w:cs="Arial"/>
                <w:color w:val="000000"/>
                <w:kern w:val="0"/>
                <w:lang w:eastAsia="en-GB"/>
                <w14:ligatures w14:val="none"/>
              </w:rPr>
              <w:t xml:space="preserve"> – pop in and see it – Charlotte </w:t>
            </w:r>
            <w:r>
              <w:rPr>
                <w:rFonts w:eastAsiaTheme="minorEastAsia" w:cs="Arial"/>
                <w:color w:val="000000"/>
                <w:kern w:val="0"/>
                <w:lang w:eastAsia="en-GB"/>
                <w14:ligatures w14:val="none"/>
              </w:rPr>
              <w:t xml:space="preserve">Howarth. </w:t>
            </w:r>
            <w:r w:rsidRPr="002B7DAC">
              <w:rPr>
                <w:rFonts w:eastAsiaTheme="minorEastAsia" w:cs="Arial"/>
                <w:color w:val="000000"/>
                <w:kern w:val="0"/>
                <w:lang w:eastAsia="en-GB"/>
                <w14:ligatures w14:val="none"/>
              </w:rPr>
              <w:t xml:space="preserve"> </w:t>
            </w:r>
          </w:p>
          <w:p w14:paraId="512EE9DE" w14:textId="77777777" w:rsidR="00544E94" w:rsidRPr="002B7DAC" w:rsidRDefault="00544E94" w:rsidP="00544E94">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Pr="002B7DAC">
              <w:rPr>
                <w:rFonts w:eastAsiaTheme="minorEastAsia" w:cs="Arial"/>
                <w:color w:val="000000"/>
                <w:kern w:val="0"/>
                <w:lang w:eastAsia="en-GB"/>
                <w14:ligatures w14:val="none"/>
              </w:rPr>
              <w:t xml:space="preserve">S106 funds amount has dropped, PC are looking into this and waiting for an explanation. </w:t>
            </w:r>
            <w:r>
              <w:rPr>
                <w:rFonts w:eastAsiaTheme="minorEastAsia" w:cs="Arial"/>
                <w:color w:val="000000"/>
                <w:kern w:val="0"/>
                <w:lang w:eastAsia="en-GB"/>
                <w14:ligatures w14:val="none"/>
              </w:rPr>
              <w:t xml:space="preserve">There are other funds available so we are actively looking at where we can use them within the Village. </w:t>
            </w:r>
          </w:p>
          <w:p w14:paraId="0FCEB82D" w14:textId="77777777" w:rsidR="00544E94" w:rsidRPr="002B7DAC" w:rsidRDefault="00544E94" w:rsidP="00544E94">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-Chair MBN expressed the need for a s</w:t>
            </w:r>
            <w:r w:rsidRPr="002B7DAC">
              <w:rPr>
                <w:rFonts w:eastAsiaTheme="minorEastAsia" w:cs="Arial"/>
                <w:color w:val="000000"/>
                <w:kern w:val="0"/>
                <w:lang w:eastAsia="en-GB"/>
                <w14:ligatures w14:val="none"/>
              </w:rPr>
              <w:t>ub</w:t>
            </w:r>
            <w:r>
              <w:rPr>
                <w:rFonts w:eastAsiaTheme="minorEastAsia" w:cs="Arial"/>
                <w:color w:val="000000"/>
                <w:kern w:val="0"/>
                <w:lang w:eastAsia="en-GB"/>
                <w14:ligatures w14:val="none"/>
              </w:rPr>
              <w:t>-</w:t>
            </w:r>
            <w:r w:rsidRPr="002B7DAC">
              <w:rPr>
                <w:rFonts w:eastAsiaTheme="minorEastAsia" w:cs="Arial"/>
                <w:color w:val="000000"/>
                <w:kern w:val="0"/>
                <w:lang w:eastAsia="en-GB"/>
                <w14:ligatures w14:val="none"/>
              </w:rPr>
              <w:t>committee needed for Gun Lane</w:t>
            </w:r>
            <w:r>
              <w:rPr>
                <w:rFonts w:eastAsiaTheme="minorEastAsia" w:cs="Arial"/>
                <w:color w:val="000000"/>
                <w:kern w:val="0"/>
                <w:lang w:eastAsia="en-GB"/>
                <w14:ligatures w14:val="none"/>
              </w:rPr>
              <w:t xml:space="preserve"> / West High Street. A member of the PC is happy to sit on the committee but public to take the lead.  </w:t>
            </w:r>
          </w:p>
          <w:p w14:paraId="717ACA45" w14:textId="77777777" w:rsidR="00544E94" w:rsidRPr="002B7DAC" w:rsidRDefault="00544E94" w:rsidP="00544E94">
            <w:pPr>
              <w:spacing w:after="120" w:line="240" w:lineRule="auto"/>
              <w:jc w:val="both"/>
              <w:textAlignment w:val="baseline"/>
              <w:rPr>
                <w:rFonts w:eastAsiaTheme="minorEastAsia" w:cs="Arial"/>
                <w:color w:val="000000"/>
                <w:kern w:val="0"/>
                <w:lang w:eastAsia="en-GB"/>
                <w14:ligatures w14:val="none"/>
              </w:rPr>
            </w:pPr>
            <w:r>
              <w:rPr>
                <w:rFonts w:eastAsia="Times New Roman"/>
                <w:b/>
                <w:kern w:val="0"/>
                <w14:ligatures w14:val="none"/>
              </w:rPr>
              <w:lastRenderedPageBreak/>
              <w:t>-</w:t>
            </w:r>
            <w:r>
              <w:rPr>
                <w:rFonts w:eastAsiaTheme="minorEastAsia" w:cs="Arial"/>
                <w:color w:val="000000"/>
                <w:kern w:val="0"/>
                <w:lang w:eastAsia="en-GB"/>
                <w14:ligatures w14:val="none"/>
              </w:rPr>
              <w:t>-</w:t>
            </w:r>
            <w:r w:rsidRPr="002B7DAC">
              <w:rPr>
                <w:rFonts w:eastAsiaTheme="minorEastAsia" w:cs="Arial"/>
                <w:color w:val="000000"/>
                <w:kern w:val="0"/>
                <w:lang w:eastAsia="en-GB"/>
                <w14:ligatures w14:val="none"/>
              </w:rPr>
              <w:t xml:space="preserve">NHP document – </w:t>
            </w:r>
            <w:proofErr w:type="gramStart"/>
            <w:r>
              <w:rPr>
                <w:rFonts w:eastAsiaTheme="minorEastAsia" w:cs="Arial"/>
                <w:color w:val="000000"/>
                <w:kern w:val="0"/>
                <w:lang w:eastAsia="en-GB"/>
                <w14:ligatures w14:val="none"/>
              </w:rPr>
              <w:t>6 week</w:t>
            </w:r>
            <w:proofErr w:type="gramEnd"/>
            <w:r>
              <w:rPr>
                <w:rFonts w:eastAsiaTheme="minorEastAsia" w:cs="Arial"/>
                <w:color w:val="000000"/>
                <w:kern w:val="0"/>
                <w:lang w:eastAsia="en-GB"/>
                <w14:ligatures w14:val="none"/>
              </w:rPr>
              <w:t xml:space="preserve"> consultation period that started two weeks ago, leaflets gone out so that public can look at this and make any suggestions. Once this is published, Village should be covered until 2050. </w:t>
            </w:r>
            <w:r w:rsidRPr="002B7DAC">
              <w:rPr>
                <w:rFonts w:eastAsiaTheme="minorEastAsia" w:cs="Arial"/>
                <w:color w:val="000000"/>
                <w:kern w:val="0"/>
                <w:lang w:eastAsia="en-GB"/>
                <w14:ligatures w14:val="none"/>
              </w:rPr>
              <w:t xml:space="preserve"> </w:t>
            </w:r>
          </w:p>
          <w:p w14:paraId="2519DAB3" w14:textId="0B33B835" w:rsidR="00544E94" w:rsidRPr="001565A8" w:rsidRDefault="00544E94" w:rsidP="00544E94">
            <w:pPr>
              <w:spacing w:after="120" w:line="240" w:lineRule="auto"/>
              <w:contextualSpacing/>
              <w:jc w:val="both"/>
              <w:textAlignment w:val="baseline"/>
              <w:rPr>
                <w:b/>
                <w:kern w:val="0"/>
                <w14:ligatures w14:val="none"/>
              </w:rPr>
            </w:pPr>
          </w:p>
        </w:tc>
        <w:tc>
          <w:tcPr>
            <w:tcW w:w="1762" w:type="dxa"/>
          </w:tcPr>
          <w:p w14:paraId="6BE7D75F" w14:textId="4BB574F2" w:rsidR="00E12344" w:rsidRPr="001565A8" w:rsidRDefault="001C5CEA"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lastRenderedPageBreak/>
              <w:t>SPC</w:t>
            </w:r>
          </w:p>
        </w:tc>
      </w:tr>
      <w:tr w:rsidR="00E12344" w:rsidRPr="001565A8" w14:paraId="54C8F056" w14:textId="77777777" w:rsidTr="00FB4902">
        <w:trPr>
          <w:trHeight w:val="818"/>
        </w:trPr>
        <w:tc>
          <w:tcPr>
            <w:tcW w:w="1194" w:type="dxa"/>
          </w:tcPr>
          <w:p w14:paraId="3DF6FA91" w14:textId="3691768C" w:rsidR="00E1234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10</w:t>
            </w:r>
          </w:p>
        </w:tc>
        <w:tc>
          <w:tcPr>
            <w:tcW w:w="6224" w:type="dxa"/>
          </w:tcPr>
          <w:p w14:paraId="7EA61A7F" w14:textId="0F62E19B" w:rsidR="008C4ADB" w:rsidRPr="001565A8" w:rsidRDefault="008C4ADB" w:rsidP="00B93787">
            <w:pPr>
              <w:spacing w:line="240" w:lineRule="auto"/>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FINANCE -</w:t>
            </w:r>
          </w:p>
          <w:p w14:paraId="69B0BBC3" w14:textId="77777777" w:rsidR="008C4ADB" w:rsidRPr="001565A8" w:rsidRDefault="008C4ADB" w:rsidP="008C4ADB">
            <w:pPr>
              <w:spacing w:line="276" w:lineRule="auto"/>
              <w:ind w:left="1440" w:firstLine="720"/>
              <w:textAlignment w:val="baseline"/>
              <w:rPr>
                <w:rFonts w:eastAsiaTheme="minorEastAsia" w:cs="Arial"/>
                <w:b/>
                <w:bCs/>
                <w:color w:val="000000"/>
                <w:kern w:val="0"/>
                <w:lang w:eastAsia="en-GB"/>
                <w14:ligatures w14:val="none"/>
              </w:rPr>
            </w:pPr>
          </w:p>
          <w:p w14:paraId="45538308" w14:textId="14F3B5E1" w:rsidR="008C4ADB" w:rsidRPr="001565A8" w:rsidRDefault="002B7DAC" w:rsidP="00B70DAE">
            <w:pPr>
              <w:spacing w:line="276" w:lineRule="auto"/>
              <w:ind w:left="1440"/>
              <w:textAlignment w:val="baseline"/>
              <w:rPr>
                <w:rFonts w:eastAsiaTheme="minorEastAsia" w:cs="Arial"/>
                <w:color w:val="000000"/>
                <w:kern w:val="0"/>
                <w:lang w:eastAsia="en-GB"/>
                <w14:ligatures w14:val="none"/>
              </w:rPr>
            </w:pPr>
            <w:r>
              <w:rPr>
                <w:rFonts w:eastAsiaTheme="minorEastAsia" w:cs="Arial"/>
                <w:b/>
                <w:bCs/>
                <w:color w:val="000000"/>
                <w:kern w:val="0"/>
                <w:lang w:eastAsia="en-GB"/>
                <w14:ligatures w14:val="none"/>
              </w:rPr>
              <w:t>10.1</w:t>
            </w:r>
            <w:r w:rsidR="008C4ADB" w:rsidRPr="001565A8">
              <w:rPr>
                <w:rFonts w:eastAsiaTheme="minorEastAsia" w:cs="Arial"/>
                <w:b/>
                <w:bCs/>
                <w:color w:val="000000"/>
                <w:kern w:val="0"/>
                <w:lang w:eastAsia="en-GB"/>
                <w14:ligatures w14:val="none"/>
              </w:rPr>
              <w:t xml:space="preserve">  REVIEW MONTHLY BALANCES</w:t>
            </w:r>
            <w:r w:rsidR="00704732" w:rsidRPr="001565A8">
              <w:rPr>
                <w:rFonts w:eastAsiaTheme="minorEastAsia" w:cs="Arial"/>
                <w:b/>
                <w:bCs/>
                <w:color w:val="000000"/>
                <w:kern w:val="0"/>
                <w:lang w:eastAsia="en-GB"/>
                <w14:ligatures w14:val="none"/>
              </w:rPr>
              <w:t>-</w:t>
            </w:r>
            <w:r w:rsidR="006E4609" w:rsidRPr="001565A8">
              <w:rPr>
                <w:rFonts w:eastAsiaTheme="minorEastAsia" w:cs="Arial"/>
                <w:color w:val="000000"/>
                <w:kern w:val="0"/>
                <w:lang w:eastAsia="en-GB"/>
                <w14:ligatures w14:val="none"/>
              </w:rPr>
              <w:t xml:space="preserve"> All agreed.</w:t>
            </w:r>
          </w:p>
          <w:p w14:paraId="3EF258B6" w14:textId="03FC5471" w:rsidR="008C4ADB" w:rsidRDefault="002B7DAC" w:rsidP="00C856D6">
            <w:pPr>
              <w:spacing w:line="276" w:lineRule="auto"/>
              <w:ind w:left="1440"/>
              <w:textAlignment w:val="baseline"/>
              <w:rPr>
                <w:rFonts w:eastAsiaTheme="minorEastAsia" w:cs="Arial"/>
                <w:color w:val="000000"/>
                <w:kern w:val="0"/>
                <w:lang w:eastAsia="en-GB"/>
                <w14:ligatures w14:val="none"/>
              </w:rPr>
            </w:pPr>
            <w:r>
              <w:rPr>
                <w:rFonts w:eastAsiaTheme="minorEastAsia" w:cs="Arial"/>
                <w:b/>
                <w:bCs/>
                <w:color w:val="000000"/>
                <w:kern w:val="0"/>
                <w:lang w:eastAsia="en-GB"/>
                <w14:ligatures w14:val="none"/>
              </w:rPr>
              <w:t>10.2</w:t>
            </w:r>
            <w:r w:rsidR="008C4ADB" w:rsidRPr="001565A8">
              <w:rPr>
                <w:rFonts w:eastAsiaTheme="minorEastAsia" w:cs="Arial"/>
                <w:b/>
                <w:bCs/>
                <w:color w:val="000000"/>
                <w:kern w:val="0"/>
                <w:lang w:eastAsia="en-GB"/>
                <w14:ligatures w14:val="none"/>
              </w:rPr>
              <w:t xml:space="preserve">  APPROVE INVOICES FOR PAYMENT </w:t>
            </w:r>
            <w:r w:rsidR="0013185B">
              <w:rPr>
                <w:rFonts w:eastAsiaTheme="minorEastAsia" w:cs="Arial"/>
                <w:color w:val="000000"/>
                <w:kern w:val="0"/>
                <w:lang w:eastAsia="en-GB"/>
                <w14:ligatures w14:val="none"/>
              </w:rPr>
              <w:t>–</w:t>
            </w:r>
            <w:r w:rsidR="002041C9">
              <w:rPr>
                <w:rFonts w:eastAsiaTheme="minorEastAsia" w:cs="Arial"/>
                <w:color w:val="000000"/>
                <w:kern w:val="0"/>
                <w:lang w:eastAsia="en-GB"/>
                <w14:ligatures w14:val="none"/>
              </w:rPr>
              <w:t xml:space="preserve"> All agreed.</w:t>
            </w:r>
          </w:p>
          <w:p w14:paraId="70D0E932" w14:textId="1A0B9038" w:rsidR="002B7DAC" w:rsidRPr="002B7DAC" w:rsidRDefault="002B7DAC" w:rsidP="00C856D6">
            <w:pPr>
              <w:spacing w:line="276" w:lineRule="auto"/>
              <w:ind w:left="1440"/>
              <w:textAlignment w:val="baseline"/>
              <w:rPr>
                <w:rFonts w:eastAsiaTheme="minorEastAsia" w:cs="Arial"/>
                <w:b/>
                <w:bCs/>
                <w:color w:val="000000"/>
                <w:kern w:val="0"/>
                <w:lang w:eastAsia="en-GB"/>
                <w14:ligatures w14:val="none"/>
              </w:rPr>
            </w:pPr>
            <w:r>
              <w:rPr>
                <w:rFonts w:eastAsiaTheme="minorEastAsia" w:cs="Arial"/>
                <w:b/>
                <w:bCs/>
                <w:color w:val="000000"/>
                <w:kern w:val="0"/>
                <w:lang w:eastAsia="en-GB"/>
                <w14:ligatures w14:val="none"/>
              </w:rPr>
              <w:t>10</w:t>
            </w:r>
            <w:r w:rsidRPr="002B7DAC">
              <w:rPr>
                <w:rFonts w:eastAsiaTheme="minorEastAsia" w:cs="Arial"/>
                <w:color w:val="000000"/>
                <w:kern w:val="0"/>
                <w:lang w:eastAsia="en-GB"/>
                <w14:ligatures w14:val="none"/>
              </w:rPr>
              <w:t>.</w:t>
            </w:r>
            <w:r>
              <w:rPr>
                <w:rFonts w:eastAsiaTheme="minorEastAsia" w:cs="Arial"/>
                <w:b/>
                <w:bCs/>
                <w:color w:val="000000"/>
                <w:kern w:val="0"/>
                <w:lang w:eastAsia="en-GB"/>
                <w14:ligatures w14:val="none"/>
              </w:rPr>
              <w:t xml:space="preserve">3 FINALISE INTERNAL AUDIT PROCESS </w:t>
            </w:r>
            <w:r>
              <w:rPr>
                <w:rFonts w:eastAsiaTheme="minorEastAsia" w:cs="Arial"/>
                <w:color w:val="000000"/>
                <w:kern w:val="0"/>
                <w:lang w:eastAsia="en-GB"/>
                <w14:ligatures w14:val="none"/>
              </w:rPr>
              <w:t xml:space="preserve">– AGAR should now be signed off after Clerk answered final query. </w:t>
            </w:r>
            <w:r>
              <w:rPr>
                <w:rFonts w:eastAsiaTheme="minorEastAsia" w:cs="Arial"/>
                <w:b/>
                <w:bCs/>
                <w:color w:val="000000"/>
                <w:kern w:val="0"/>
                <w:lang w:eastAsia="en-GB"/>
                <w14:ligatures w14:val="none"/>
              </w:rPr>
              <w:t xml:space="preserve"> </w:t>
            </w:r>
          </w:p>
          <w:p w14:paraId="2967E28E" w14:textId="237E1D6E" w:rsidR="00113BD8" w:rsidRPr="001565A8" w:rsidRDefault="00113BD8" w:rsidP="00FB4902">
            <w:pPr>
              <w:rPr>
                <w:b/>
                <w:bCs/>
              </w:rPr>
            </w:pPr>
          </w:p>
        </w:tc>
        <w:tc>
          <w:tcPr>
            <w:tcW w:w="1762" w:type="dxa"/>
          </w:tcPr>
          <w:p w14:paraId="116B19C9" w14:textId="334DBA0C" w:rsidR="00E12344" w:rsidRPr="001565A8" w:rsidRDefault="0083094F"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SPC</w:t>
            </w:r>
          </w:p>
        </w:tc>
      </w:tr>
      <w:tr w:rsidR="00EE7964" w:rsidRPr="001565A8" w14:paraId="4A09A33F" w14:textId="77777777" w:rsidTr="00FB4902">
        <w:trPr>
          <w:trHeight w:val="818"/>
        </w:trPr>
        <w:tc>
          <w:tcPr>
            <w:tcW w:w="1194" w:type="dxa"/>
          </w:tcPr>
          <w:p w14:paraId="541B193A" w14:textId="3FC4EB27" w:rsidR="00EE7964" w:rsidRPr="001565A8" w:rsidRDefault="009C3881"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11</w:t>
            </w:r>
          </w:p>
        </w:tc>
        <w:tc>
          <w:tcPr>
            <w:tcW w:w="6224" w:type="dxa"/>
          </w:tcPr>
          <w:p w14:paraId="20539C58" w14:textId="1EA07DAB" w:rsidR="00001A30" w:rsidRDefault="004D721B" w:rsidP="00B93787">
            <w:pPr>
              <w:spacing w:line="240" w:lineRule="auto"/>
              <w:textAlignment w:val="baseline"/>
              <w:rPr>
                <w:rFonts w:eastAsiaTheme="minorEastAsia" w:cs="Arial"/>
                <w:b/>
                <w:bCs/>
                <w:kern w:val="0"/>
                <w:lang w:eastAsia="en-GB"/>
                <w14:ligatures w14:val="none"/>
              </w:rPr>
            </w:pPr>
            <w:r w:rsidRPr="004D721B">
              <w:rPr>
                <w:rFonts w:eastAsiaTheme="minorEastAsia" w:cs="Arial"/>
                <w:b/>
                <w:bCs/>
                <w:kern w:val="0"/>
                <w:lang w:eastAsia="en-GB"/>
                <w14:ligatures w14:val="none"/>
              </w:rPr>
              <w:t>P</w:t>
            </w:r>
            <w:r>
              <w:rPr>
                <w:rFonts w:eastAsiaTheme="minorEastAsia" w:cs="Arial"/>
                <w:b/>
                <w:bCs/>
                <w:kern w:val="0"/>
                <w:lang w:eastAsia="en-GB"/>
                <w14:ligatures w14:val="none"/>
              </w:rPr>
              <w:t>LANNING</w:t>
            </w:r>
          </w:p>
          <w:p w14:paraId="75A9D45C" w14:textId="77777777" w:rsidR="004D721B" w:rsidRDefault="004D721B" w:rsidP="00B93787">
            <w:pPr>
              <w:spacing w:line="240" w:lineRule="auto"/>
              <w:textAlignment w:val="baseline"/>
              <w:rPr>
                <w:rFonts w:eastAsiaTheme="minorEastAsia" w:cs="Arial"/>
                <w:b/>
                <w:bCs/>
                <w:kern w:val="0"/>
                <w:lang w:eastAsia="en-GB"/>
                <w14:ligatures w14:val="none"/>
              </w:rPr>
            </w:pPr>
          </w:p>
          <w:tbl>
            <w:tblPr>
              <w:tblW w:w="5000" w:type="pct"/>
              <w:tblCellSpacing w:w="15" w:type="dxa"/>
              <w:tblLook w:val="04A0" w:firstRow="1" w:lastRow="0" w:firstColumn="1" w:lastColumn="0" w:noHBand="0" w:noVBand="1"/>
            </w:tblPr>
            <w:tblGrid>
              <w:gridCol w:w="1467"/>
              <w:gridCol w:w="53"/>
              <w:gridCol w:w="4434"/>
              <w:gridCol w:w="54"/>
            </w:tblGrid>
            <w:tr w:rsidR="004D721B" w:rsidRPr="00235FA3" w14:paraId="7AA93EEE" w14:textId="77777777" w:rsidTr="00EB460F">
              <w:trPr>
                <w:tblCellSpacing w:w="15" w:type="dxa"/>
              </w:trPr>
              <w:tc>
                <w:tcPr>
                  <w:tcW w:w="987" w:type="pct"/>
                  <w:gridSpan w:val="2"/>
                  <w:tcMar>
                    <w:top w:w="15" w:type="dxa"/>
                    <w:left w:w="15" w:type="dxa"/>
                    <w:bottom w:w="15" w:type="dxa"/>
                    <w:right w:w="15" w:type="dxa"/>
                  </w:tcMar>
                  <w:vAlign w:val="center"/>
                  <w:hideMark/>
                </w:tcPr>
                <w:p w14:paraId="0F7B7EAA" w14:textId="77777777" w:rsidR="004D721B" w:rsidRPr="00F22F10" w:rsidRDefault="004D721B" w:rsidP="004D721B">
                  <w:pPr>
                    <w:pStyle w:val="ListParagraph"/>
                    <w:tabs>
                      <w:tab w:val="left" w:pos="381"/>
                    </w:tabs>
                    <w:spacing w:before="150"/>
                    <w:ind w:left="381"/>
                    <w:rPr>
                      <w:sz w:val="18"/>
                      <w:szCs w:val="18"/>
                    </w:rPr>
                  </w:pPr>
                  <w:r w:rsidRPr="00F22F10">
                    <w:rPr>
                      <w:sz w:val="18"/>
                      <w:szCs w:val="18"/>
                    </w:rPr>
                    <w:t>APPLICATION REF:</w:t>
                  </w:r>
                </w:p>
              </w:tc>
              <w:tc>
                <w:tcPr>
                  <w:tcW w:w="3963" w:type="pct"/>
                  <w:gridSpan w:val="2"/>
                  <w:tcMar>
                    <w:top w:w="15" w:type="dxa"/>
                    <w:left w:w="15" w:type="dxa"/>
                    <w:bottom w:w="15" w:type="dxa"/>
                    <w:right w:w="15" w:type="dxa"/>
                  </w:tcMar>
                  <w:vAlign w:val="center"/>
                  <w:hideMark/>
                </w:tcPr>
                <w:p w14:paraId="0FB700E0" w14:textId="77777777" w:rsidR="004D721B" w:rsidRPr="00F22F10" w:rsidRDefault="004D721B" w:rsidP="004D721B">
                  <w:pPr>
                    <w:pStyle w:val="ListParagraph"/>
                    <w:tabs>
                      <w:tab w:val="left" w:pos="381"/>
                    </w:tabs>
                    <w:spacing w:before="150"/>
                    <w:ind w:left="381"/>
                    <w:rPr>
                      <w:sz w:val="18"/>
                      <w:szCs w:val="18"/>
                    </w:rPr>
                  </w:pPr>
                  <w:r w:rsidRPr="00F22F10">
                    <w:rPr>
                      <w:sz w:val="18"/>
                      <w:szCs w:val="18"/>
                    </w:rPr>
                    <w:t>PLN/2025/1545</w:t>
                  </w:r>
                </w:p>
              </w:tc>
            </w:tr>
            <w:tr w:rsidR="004D721B" w:rsidRPr="00235FA3" w14:paraId="6C6A03B5" w14:textId="77777777" w:rsidTr="00EB460F">
              <w:trPr>
                <w:tblCellSpacing w:w="15" w:type="dxa"/>
              </w:trPr>
              <w:tc>
                <w:tcPr>
                  <w:tcW w:w="987" w:type="pct"/>
                  <w:gridSpan w:val="2"/>
                  <w:tcMar>
                    <w:top w:w="15" w:type="dxa"/>
                    <w:left w:w="15" w:type="dxa"/>
                    <w:bottom w:w="15" w:type="dxa"/>
                    <w:right w:w="15" w:type="dxa"/>
                  </w:tcMar>
                  <w:vAlign w:val="center"/>
                  <w:hideMark/>
                </w:tcPr>
                <w:p w14:paraId="49E01B15" w14:textId="77777777" w:rsidR="004D721B" w:rsidRPr="00F22F10" w:rsidRDefault="004D721B" w:rsidP="004D721B">
                  <w:pPr>
                    <w:tabs>
                      <w:tab w:val="left" w:pos="381"/>
                    </w:tabs>
                    <w:spacing w:before="150"/>
                    <w:rPr>
                      <w:rFonts w:ascii="Arial" w:hAnsi="Arial" w:cs="Arial"/>
                      <w:sz w:val="18"/>
                      <w:szCs w:val="18"/>
                    </w:rPr>
                  </w:pPr>
                </w:p>
              </w:tc>
              <w:tc>
                <w:tcPr>
                  <w:tcW w:w="3963" w:type="pct"/>
                  <w:gridSpan w:val="2"/>
                  <w:tcMar>
                    <w:top w:w="15" w:type="dxa"/>
                    <w:left w:w="15" w:type="dxa"/>
                    <w:bottom w:w="15" w:type="dxa"/>
                    <w:right w:w="15" w:type="dxa"/>
                  </w:tcMar>
                  <w:vAlign w:val="center"/>
                  <w:hideMark/>
                </w:tcPr>
                <w:p w14:paraId="357BE0C0" w14:textId="77777777" w:rsidR="004D721B" w:rsidRPr="00F22F10" w:rsidRDefault="004D721B" w:rsidP="004D721B">
                  <w:pPr>
                    <w:tabs>
                      <w:tab w:val="left" w:pos="381"/>
                    </w:tabs>
                    <w:spacing w:before="150"/>
                    <w:rPr>
                      <w:rFonts w:ascii="Arial" w:hAnsi="Arial" w:cs="Arial"/>
                      <w:sz w:val="18"/>
                      <w:szCs w:val="18"/>
                    </w:rPr>
                  </w:pPr>
                  <w:r w:rsidRPr="00F22F10">
                    <w:rPr>
                      <w:rFonts w:ascii="Arial" w:hAnsi="Arial" w:cs="Arial"/>
                      <w:sz w:val="18"/>
                      <w:szCs w:val="18"/>
                    </w:rPr>
                    <w:t>NON-MATERIAL AMENDMENT SEEKING THE INSERTION OF SIX ADDITIONAL WINDOWS ACROSS VARIOUS ELEVATIONS TO IMPROVE INTERNAL DAYLIGHTING AND VENTILATION (RELATING TO PERMISSION REF. 24/01652/FUL FOR THE DEMOLITION OF EXISTING DWELLING AND CONSTRUCTION OF 2X DETACHED 5 BEDROOM DWELLING HOUSES INCLUDING ASSOCIATED VEHICULAR ACCESS AND LANDSCAPING) AT </w:t>
                  </w:r>
                  <w:hyperlink r:id="rId7" w:tgtFrame="_blank" w:history="1">
                    <w:r w:rsidRPr="00F22F10">
                      <w:rPr>
                        <w:rStyle w:val="Hyperlink"/>
                        <w:rFonts w:ascii="Arial" w:hAnsi="Arial" w:cs="Arial"/>
                        <w:color w:val="auto"/>
                        <w:sz w:val="18"/>
                        <w:szCs w:val="18"/>
                      </w:rPr>
                      <w:t>43 WATER LANE, SHERINGTON, NEWPORT PAGNELL, MK16 9NP</w:t>
                    </w:r>
                  </w:hyperlink>
                  <w:r w:rsidRPr="00F22F10">
                    <w:rPr>
                      <w:rFonts w:ascii="Arial" w:hAnsi="Arial" w:cs="Arial"/>
                      <w:sz w:val="18"/>
                      <w:szCs w:val="18"/>
                    </w:rPr>
                    <w:br/>
                  </w:r>
                </w:p>
              </w:tc>
            </w:tr>
            <w:tr w:rsidR="004D721B" w:rsidRPr="00F22F10" w14:paraId="0C8A757F" w14:textId="77777777" w:rsidTr="00EB460F">
              <w:tblPrEx>
                <w:shd w:val="clear" w:color="auto" w:fill="FFFFFF"/>
                <w:tblCellMar>
                  <w:top w:w="15" w:type="dxa"/>
                  <w:left w:w="15" w:type="dxa"/>
                  <w:bottom w:w="15" w:type="dxa"/>
                  <w:right w:w="15" w:type="dxa"/>
                </w:tblCellMar>
              </w:tblPrEx>
              <w:trPr>
                <w:gridBefore w:val="1"/>
                <w:gridAfter w:val="1"/>
                <w:wBefore w:w="971" w:type="pct"/>
                <w:wAfter w:w="6" w:type="pct"/>
                <w:tblCellSpacing w:w="15" w:type="dxa"/>
              </w:trPr>
              <w:tc>
                <w:tcPr>
                  <w:tcW w:w="3958" w:type="pct"/>
                  <w:gridSpan w:val="2"/>
                  <w:shd w:val="clear" w:color="auto" w:fill="FFFFFF"/>
                  <w:hideMark/>
                </w:tcPr>
                <w:p w14:paraId="3A1D2E6A" w14:textId="77777777" w:rsidR="004D721B" w:rsidRPr="00F22F10" w:rsidRDefault="004D721B" w:rsidP="004D721B">
                  <w:pPr>
                    <w:tabs>
                      <w:tab w:val="left" w:pos="381"/>
                    </w:tabs>
                    <w:spacing w:before="150"/>
                    <w:rPr>
                      <w:rFonts w:ascii="Arial" w:hAnsi="Arial" w:cs="Arial"/>
                      <w:sz w:val="18"/>
                    </w:rPr>
                  </w:pPr>
                </w:p>
              </w:tc>
            </w:tr>
          </w:tbl>
          <w:tbl>
            <w:tblPr>
              <w:tblpPr w:leftFromText="180" w:rightFromText="180" w:vertAnchor="page" w:horzAnchor="margin" w:tblpY="331"/>
              <w:tblOverlap w:val="never"/>
              <w:tblW w:w="3925" w:type="pct"/>
              <w:tblCellSpacing w:w="15" w:type="dxa"/>
              <w:tblCellMar>
                <w:top w:w="15" w:type="dxa"/>
                <w:left w:w="15" w:type="dxa"/>
                <w:bottom w:w="15" w:type="dxa"/>
                <w:right w:w="15" w:type="dxa"/>
              </w:tblCellMar>
              <w:tblLook w:val="04A0" w:firstRow="1" w:lastRow="0" w:firstColumn="1" w:lastColumn="0" w:noHBand="0" w:noVBand="1"/>
            </w:tblPr>
            <w:tblGrid>
              <w:gridCol w:w="1252"/>
              <w:gridCol w:w="3464"/>
            </w:tblGrid>
            <w:tr w:rsidR="004D721B" w:rsidRPr="00F22F10" w14:paraId="7760CDDA" w14:textId="77777777" w:rsidTr="004D721B">
              <w:trPr>
                <w:tblCellSpacing w:w="15" w:type="dxa"/>
              </w:trPr>
              <w:tc>
                <w:tcPr>
                  <w:tcW w:w="1280" w:type="pct"/>
                  <w:vAlign w:val="center"/>
                  <w:hideMark/>
                </w:tcPr>
                <w:p w14:paraId="36CA4C93" w14:textId="77777777" w:rsidR="004D721B" w:rsidRDefault="004D721B" w:rsidP="004D721B">
                  <w:pPr>
                    <w:tabs>
                      <w:tab w:val="left" w:pos="381"/>
                    </w:tabs>
                    <w:spacing w:before="150"/>
                    <w:rPr>
                      <w:rFonts w:ascii="Arial" w:hAnsi="Arial" w:cs="Arial"/>
                      <w:sz w:val="18"/>
                    </w:rPr>
                  </w:pPr>
                  <w:r>
                    <w:rPr>
                      <w:rFonts w:ascii="Arial" w:hAnsi="Arial" w:cs="Arial"/>
                      <w:sz w:val="18"/>
                    </w:rPr>
                    <w:t>APPLICATION</w:t>
                  </w:r>
                </w:p>
                <w:p w14:paraId="09E8692A" w14:textId="77777777" w:rsidR="004D721B" w:rsidRPr="00F22F10" w:rsidRDefault="004D721B" w:rsidP="004D721B">
                  <w:pPr>
                    <w:tabs>
                      <w:tab w:val="left" w:pos="381"/>
                    </w:tabs>
                    <w:spacing w:before="150"/>
                    <w:rPr>
                      <w:rFonts w:ascii="Arial" w:hAnsi="Arial" w:cs="Arial"/>
                      <w:sz w:val="18"/>
                    </w:rPr>
                  </w:pPr>
                  <w:r>
                    <w:rPr>
                      <w:rFonts w:ascii="Arial" w:hAnsi="Arial" w:cs="Arial"/>
                      <w:sz w:val="18"/>
                    </w:rPr>
                    <w:t>REF:</w:t>
                  </w:r>
                </w:p>
              </w:tc>
              <w:tc>
                <w:tcPr>
                  <w:tcW w:w="3625" w:type="pct"/>
                  <w:vAlign w:val="center"/>
                  <w:hideMark/>
                </w:tcPr>
                <w:p w14:paraId="341727DB" w14:textId="77777777" w:rsidR="004D721B" w:rsidRPr="00F22F10" w:rsidRDefault="004D721B" w:rsidP="004D721B">
                  <w:pPr>
                    <w:tabs>
                      <w:tab w:val="left" w:pos="381"/>
                    </w:tabs>
                    <w:spacing w:before="150"/>
                    <w:rPr>
                      <w:rFonts w:ascii="Arial" w:hAnsi="Arial" w:cs="Arial"/>
                      <w:sz w:val="18"/>
                    </w:rPr>
                  </w:pPr>
                  <w:r>
                    <w:rPr>
                      <w:rFonts w:ascii="Arial" w:hAnsi="Arial" w:cs="Arial"/>
                      <w:sz w:val="18"/>
                    </w:rPr>
                    <w:t xml:space="preserve">       </w:t>
                  </w:r>
                  <w:r w:rsidRPr="00F22F10">
                    <w:rPr>
                      <w:rFonts w:ascii="Arial" w:hAnsi="Arial" w:cs="Arial"/>
                      <w:sz w:val="18"/>
                    </w:rPr>
                    <w:t>PLN/2025/1105</w:t>
                  </w:r>
                </w:p>
              </w:tc>
            </w:tr>
            <w:tr w:rsidR="004D721B" w:rsidRPr="00F22F10" w14:paraId="58A7647A" w14:textId="77777777" w:rsidTr="004D721B">
              <w:trPr>
                <w:tblCellSpacing w:w="15" w:type="dxa"/>
              </w:trPr>
              <w:tc>
                <w:tcPr>
                  <w:tcW w:w="1280" w:type="pct"/>
                  <w:vAlign w:val="center"/>
                  <w:hideMark/>
                </w:tcPr>
                <w:p w14:paraId="57C62778" w14:textId="77777777" w:rsidR="004D721B" w:rsidRPr="00F22F10" w:rsidRDefault="004D721B" w:rsidP="004D721B">
                  <w:pPr>
                    <w:tabs>
                      <w:tab w:val="left" w:pos="381"/>
                    </w:tabs>
                    <w:spacing w:before="150"/>
                    <w:rPr>
                      <w:rFonts w:ascii="Arial" w:hAnsi="Arial" w:cs="Arial"/>
                      <w:sz w:val="18"/>
                      <w:szCs w:val="18"/>
                    </w:rPr>
                  </w:pPr>
                </w:p>
              </w:tc>
              <w:tc>
                <w:tcPr>
                  <w:tcW w:w="3625" w:type="pct"/>
                  <w:vAlign w:val="center"/>
                  <w:hideMark/>
                </w:tcPr>
                <w:p w14:paraId="67E5096C" w14:textId="77777777" w:rsidR="004D721B" w:rsidRPr="00F22F10" w:rsidRDefault="004D721B" w:rsidP="004D721B">
                  <w:pPr>
                    <w:tabs>
                      <w:tab w:val="left" w:pos="381"/>
                    </w:tabs>
                    <w:spacing w:before="150"/>
                    <w:rPr>
                      <w:rFonts w:ascii="Arial" w:hAnsi="Arial" w:cs="Arial"/>
                      <w:sz w:val="18"/>
                      <w:szCs w:val="18"/>
                    </w:rPr>
                  </w:pPr>
                  <w:r w:rsidRPr="00F22F10">
                    <w:rPr>
                      <w:rFonts w:ascii="Arial" w:hAnsi="Arial" w:cs="Arial"/>
                      <w:sz w:val="18"/>
                      <w:szCs w:val="18"/>
                    </w:rPr>
                    <w:t>THE REDUCTION IN HEIGHT BY A MAXIMUM OF 3M AND SIDES BY A MAXIMUM OF 2.5M OF</w:t>
                  </w:r>
                  <w:r>
                    <w:rPr>
                      <w:rFonts w:ascii="Arial" w:hAnsi="Arial" w:cs="Arial"/>
                      <w:sz w:val="18"/>
                      <w:szCs w:val="18"/>
                    </w:rPr>
                    <w:t xml:space="preserve"> </w:t>
                  </w:r>
                  <w:r w:rsidRPr="00F22F10">
                    <w:rPr>
                      <w:rFonts w:ascii="Arial" w:hAnsi="Arial" w:cs="Arial"/>
                      <w:sz w:val="18"/>
                      <w:szCs w:val="18"/>
                    </w:rPr>
                    <w:t>T1 (ASH) AND THE REDUCTION IN HEIGHT BY A MAXIMUM OF 3M AND SIDES BY A MAXIMUM OF  4M OF T2 (ASH) AT </w:t>
                  </w:r>
                  <w:r w:rsidRPr="00F22F10">
                    <w:rPr>
                      <w:rFonts w:ascii="Arial" w:hAnsi="Arial" w:cs="Arial"/>
                      <w:sz w:val="18"/>
                      <w:szCs w:val="18"/>
                      <w:u w:val="single"/>
                    </w:rPr>
                    <w:t>CHURCH FARM, CHURCH END, SHERINGTON, NEWPORT PAGNELL, MK16 9PD</w:t>
                  </w:r>
                </w:p>
              </w:tc>
            </w:tr>
          </w:tbl>
          <w:p w14:paraId="28C679E8" w14:textId="77777777" w:rsidR="004D721B" w:rsidRDefault="004D721B" w:rsidP="004D721B">
            <w:pPr>
              <w:tabs>
                <w:tab w:val="left" w:pos="381"/>
              </w:tabs>
              <w:spacing w:before="150"/>
              <w:rPr>
                <w:b/>
                <w:bCs/>
                <w:color w:val="EE0000"/>
                <w:sz w:val="18"/>
              </w:rPr>
            </w:pPr>
          </w:p>
          <w:tbl>
            <w:tblPr>
              <w:tblpPr w:leftFromText="180" w:rightFromText="180" w:horzAnchor="margin" w:tblpY="-11500"/>
              <w:tblOverlap w:val="neve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2"/>
              <w:gridCol w:w="4756"/>
            </w:tblGrid>
            <w:tr w:rsidR="004D721B" w:rsidRPr="005233E1" w14:paraId="40EF559F" w14:textId="77777777" w:rsidTr="004D721B">
              <w:trPr>
                <w:tblCellSpacing w:w="15" w:type="dxa"/>
              </w:trPr>
              <w:tc>
                <w:tcPr>
                  <w:tcW w:w="1004" w:type="pct"/>
                  <w:shd w:val="clear" w:color="auto" w:fill="FFFFFF"/>
                  <w:vAlign w:val="center"/>
                  <w:hideMark/>
                </w:tcPr>
                <w:p w14:paraId="613F8E19" w14:textId="77777777" w:rsidR="004D721B" w:rsidRDefault="004D721B" w:rsidP="004D721B">
                  <w:pPr>
                    <w:tabs>
                      <w:tab w:val="left" w:pos="381"/>
                    </w:tabs>
                    <w:spacing w:before="150"/>
                    <w:rPr>
                      <w:rFonts w:ascii="Arial" w:hAnsi="Arial" w:cs="Arial"/>
                      <w:sz w:val="18"/>
                    </w:rPr>
                  </w:pPr>
                  <w:r>
                    <w:rPr>
                      <w:rFonts w:ascii="Arial" w:hAnsi="Arial" w:cs="Arial"/>
                      <w:sz w:val="18"/>
                    </w:rPr>
                    <w:lastRenderedPageBreak/>
                    <w:t xml:space="preserve">                            </w:t>
                  </w:r>
                  <w:r w:rsidRPr="005233E1">
                    <w:rPr>
                      <w:rFonts w:ascii="Arial" w:hAnsi="Arial" w:cs="Arial"/>
                      <w:sz w:val="18"/>
                    </w:rPr>
                    <w:t>APPLICATION</w:t>
                  </w:r>
                  <w:r>
                    <w:rPr>
                      <w:rFonts w:ascii="Arial" w:hAnsi="Arial" w:cs="Arial"/>
                      <w:sz w:val="18"/>
                    </w:rPr>
                    <w:t xml:space="preserve">  </w:t>
                  </w:r>
                </w:p>
                <w:p w14:paraId="5E3B4699" w14:textId="77777777" w:rsidR="004D721B" w:rsidRPr="005233E1" w:rsidRDefault="004D721B" w:rsidP="004D721B">
                  <w:pPr>
                    <w:tabs>
                      <w:tab w:val="left" w:pos="381"/>
                    </w:tabs>
                    <w:spacing w:before="150"/>
                    <w:rPr>
                      <w:rFonts w:ascii="Arial" w:hAnsi="Arial" w:cs="Arial"/>
                      <w:sz w:val="18"/>
                    </w:rPr>
                  </w:pPr>
                  <w:r w:rsidRPr="005233E1">
                    <w:rPr>
                      <w:rFonts w:ascii="Arial" w:hAnsi="Arial" w:cs="Arial"/>
                      <w:sz w:val="18"/>
                    </w:rPr>
                    <w:t>REF:</w:t>
                  </w:r>
                </w:p>
              </w:tc>
              <w:tc>
                <w:tcPr>
                  <w:tcW w:w="3921" w:type="pct"/>
                  <w:shd w:val="clear" w:color="auto" w:fill="FFFFFF"/>
                  <w:vAlign w:val="center"/>
                  <w:hideMark/>
                </w:tcPr>
                <w:p w14:paraId="23103C8B" w14:textId="77777777" w:rsidR="004D721B" w:rsidRPr="005233E1" w:rsidRDefault="004D721B" w:rsidP="004D721B">
                  <w:pPr>
                    <w:tabs>
                      <w:tab w:val="left" w:pos="381"/>
                    </w:tabs>
                    <w:spacing w:before="150"/>
                    <w:rPr>
                      <w:rFonts w:ascii="Arial" w:hAnsi="Arial" w:cs="Arial"/>
                      <w:sz w:val="18"/>
                    </w:rPr>
                  </w:pPr>
                  <w:r>
                    <w:rPr>
                      <w:rFonts w:ascii="Arial" w:hAnsi="Arial" w:cs="Arial"/>
                      <w:sz w:val="18"/>
                    </w:rPr>
                    <w:t xml:space="preserve">   </w:t>
                  </w:r>
                  <w:r w:rsidRPr="005233E1">
                    <w:rPr>
                      <w:rFonts w:ascii="Arial" w:hAnsi="Arial" w:cs="Arial"/>
                      <w:sz w:val="18"/>
                    </w:rPr>
                    <w:t>PLN/2025/1290</w:t>
                  </w:r>
                </w:p>
              </w:tc>
            </w:tr>
            <w:tr w:rsidR="004D721B" w:rsidRPr="005233E1" w14:paraId="3F3E4BED" w14:textId="77777777" w:rsidTr="004D721B">
              <w:trPr>
                <w:tblCellSpacing w:w="15" w:type="dxa"/>
              </w:trPr>
              <w:tc>
                <w:tcPr>
                  <w:tcW w:w="1004" w:type="pct"/>
                  <w:shd w:val="clear" w:color="auto" w:fill="FFFFFF"/>
                  <w:vAlign w:val="center"/>
                  <w:hideMark/>
                </w:tcPr>
                <w:p w14:paraId="38B48649" w14:textId="77777777" w:rsidR="004D721B" w:rsidRPr="005233E1" w:rsidRDefault="004D721B" w:rsidP="004D721B">
                  <w:pPr>
                    <w:tabs>
                      <w:tab w:val="left" w:pos="381"/>
                    </w:tabs>
                    <w:spacing w:before="150"/>
                    <w:rPr>
                      <w:rFonts w:ascii="Arial" w:hAnsi="Arial" w:cs="Arial"/>
                      <w:sz w:val="18"/>
                    </w:rPr>
                  </w:pPr>
                </w:p>
              </w:tc>
              <w:tc>
                <w:tcPr>
                  <w:tcW w:w="3921" w:type="pct"/>
                  <w:shd w:val="clear" w:color="auto" w:fill="FFFFFF"/>
                  <w:vAlign w:val="center"/>
                  <w:hideMark/>
                </w:tcPr>
                <w:p w14:paraId="009069FA" w14:textId="77777777" w:rsidR="004D721B" w:rsidRPr="005233E1" w:rsidRDefault="004D721B" w:rsidP="004D721B">
                  <w:pPr>
                    <w:tabs>
                      <w:tab w:val="left" w:pos="381"/>
                    </w:tabs>
                    <w:spacing w:before="150"/>
                    <w:rPr>
                      <w:rFonts w:ascii="Arial" w:hAnsi="Arial" w:cs="Arial"/>
                      <w:sz w:val="18"/>
                    </w:rPr>
                  </w:pPr>
                  <w:r w:rsidRPr="005233E1">
                    <w:rPr>
                      <w:rFonts w:ascii="Arial" w:hAnsi="Arial" w:cs="Arial"/>
                      <w:sz w:val="18"/>
                    </w:rPr>
                    <w:t>THE POLLARDING TO PREVIOUS POINTS AND REDUCTION BY 3-4M TO THE WHOLE CROWN OF A WILLOW (T2) PROTECTED BY MILTON KEYNES CITY COUNCIL TREE PRESERVATION ORDER NO. PS/540/15/181 AT </w:t>
                  </w:r>
                  <w:r w:rsidRPr="00EF359C">
                    <w:rPr>
                      <w:rFonts w:ascii="Arial" w:hAnsi="Arial" w:cs="Arial"/>
                      <w:sz w:val="18"/>
                      <w:u w:val="single"/>
                    </w:rPr>
                    <w:t>ALOHA, 6A HIGH STREET, SHERINGTON, MILTON KEYNES, MK16 9NB</w:t>
                  </w:r>
                </w:p>
              </w:tc>
            </w:tr>
          </w:tbl>
          <w:p w14:paraId="53F38E1A" w14:textId="77777777" w:rsidR="004D721B" w:rsidRDefault="004D721B" w:rsidP="004D721B">
            <w:pPr>
              <w:tabs>
                <w:tab w:val="left" w:pos="381"/>
              </w:tabs>
              <w:spacing w:before="150"/>
              <w:rPr>
                <w:b/>
                <w:bCs/>
                <w:color w:val="EE0000"/>
                <w:sz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2"/>
              <w:gridCol w:w="4756"/>
            </w:tblGrid>
            <w:tr w:rsidR="004D721B" w:rsidRPr="00F25A21" w14:paraId="1C915A9A" w14:textId="77777777" w:rsidTr="00B32332">
              <w:trPr>
                <w:tblCellSpacing w:w="15" w:type="dxa"/>
              </w:trPr>
              <w:tc>
                <w:tcPr>
                  <w:tcW w:w="1004" w:type="pct"/>
                  <w:shd w:val="clear" w:color="auto" w:fill="FFFFFF"/>
                  <w:vAlign w:val="center"/>
                  <w:hideMark/>
                </w:tcPr>
                <w:p w14:paraId="419F59EE" w14:textId="77777777" w:rsidR="004D721B" w:rsidRPr="00F25A21" w:rsidRDefault="004D721B" w:rsidP="004D721B">
                  <w:pPr>
                    <w:tabs>
                      <w:tab w:val="left" w:pos="381"/>
                    </w:tabs>
                    <w:spacing w:before="150"/>
                    <w:rPr>
                      <w:rFonts w:ascii="Arial" w:hAnsi="Arial" w:cs="Arial"/>
                      <w:sz w:val="18"/>
                    </w:rPr>
                  </w:pPr>
                  <w:r w:rsidRPr="00F25A21">
                    <w:rPr>
                      <w:rFonts w:ascii="Arial" w:hAnsi="Arial" w:cs="Arial"/>
                      <w:sz w:val="18"/>
                    </w:rPr>
                    <w:t xml:space="preserve">APPLICATION </w:t>
                  </w:r>
                </w:p>
                <w:p w14:paraId="1949DB2D" w14:textId="77777777" w:rsidR="004D721B" w:rsidRPr="00F25A21" w:rsidRDefault="004D721B" w:rsidP="004D721B">
                  <w:pPr>
                    <w:tabs>
                      <w:tab w:val="left" w:pos="381"/>
                    </w:tabs>
                    <w:spacing w:before="150"/>
                    <w:rPr>
                      <w:rFonts w:ascii="Arial" w:hAnsi="Arial" w:cs="Arial"/>
                      <w:sz w:val="18"/>
                    </w:rPr>
                  </w:pPr>
                  <w:r w:rsidRPr="00F25A21">
                    <w:rPr>
                      <w:rFonts w:ascii="Arial" w:hAnsi="Arial" w:cs="Arial"/>
                      <w:sz w:val="18"/>
                    </w:rPr>
                    <w:t>REF:</w:t>
                  </w:r>
                </w:p>
              </w:tc>
              <w:tc>
                <w:tcPr>
                  <w:tcW w:w="3921" w:type="pct"/>
                  <w:shd w:val="clear" w:color="auto" w:fill="FFFFFF"/>
                  <w:vAlign w:val="center"/>
                  <w:hideMark/>
                </w:tcPr>
                <w:p w14:paraId="416A0D69" w14:textId="77777777" w:rsidR="004D721B" w:rsidRPr="00F25A21" w:rsidRDefault="004D721B" w:rsidP="004D721B">
                  <w:pPr>
                    <w:tabs>
                      <w:tab w:val="left" w:pos="381"/>
                    </w:tabs>
                    <w:spacing w:before="150"/>
                    <w:rPr>
                      <w:rFonts w:ascii="Arial" w:hAnsi="Arial" w:cs="Arial"/>
                      <w:sz w:val="18"/>
                    </w:rPr>
                  </w:pPr>
                  <w:r>
                    <w:rPr>
                      <w:rFonts w:ascii="Arial" w:hAnsi="Arial" w:cs="Arial"/>
                      <w:sz w:val="18"/>
                    </w:rPr>
                    <w:t xml:space="preserve">      </w:t>
                  </w:r>
                  <w:r w:rsidRPr="00F25A21">
                    <w:rPr>
                      <w:rFonts w:ascii="Arial" w:hAnsi="Arial" w:cs="Arial"/>
                      <w:sz w:val="18"/>
                    </w:rPr>
                    <w:t>PLN/2025/1302</w:t>
                  </w:r>
                </w:p>
              </w:tc>
            </w:tr>
            <w:tr w:rsidR="004D721B" w:rsidRPr="00F25A21" w14:paraId="0715A6CE" w14:textId="77777777" w:rsidTr="00B32332">
              <w:trPr>
                <w:tblCellSpacing w:w="15" w:type="dxa"/>
              </w:trPr>
              <w:tc>
                <w:tcPr>
                  <w:tcW w:w="1004" w:type="pct"/>
                  <w:shd w:val="clear" w:color="auto" w:fill="FFFFFF"/>
                  <w:vAlign w:val="center"/>
                  <w:hideMark/>
                </w:tcPr>
                <w:p w14:paraId="0F4D772D" w14:textId="77777777" w:rsidR="004D721B" w:rsidRPr="00F25A21" w:rsidRDefault="004D721B" w:rsidP="004D721B">
                  <w:pPr>
                    <w:tabs>
                      <w:tab w:val="left" w:pos="381"/>
                    </w:tabs>
                    <w:spacing w:before="150"/>
                    <w:rPr>
                      <w:rFonts w:ascii="Arial" w:hAnsi="Arial" w:cs="Arial"/>
                      <w:sz w:val="18"/>
                    </w:rPr>
                  </w:pPr>
                </w:p>
              </w:tc>
              <w:tc>
                <w:tcPr>
                  <w:tcW w:w="3921" w:type="pct"/>
                  <w:shd w:val="clear" w:color="auto" w:fill="FFFFFF"/>
                  <w:vAlign w:val="center"/>
                  <w:hideMark/>
                </w:tcPr>
                <w:p w14:paraId="29E1B9CA" w14:textId="77777777" w:rsidR="004D721B" w:rsidRDefault="004D721B" w:rsidP="004D721B">
                  <w:pPr>
                    <w:tabs>
                      <w:tab w:val="left" w:pos="381"/>
                    </w:tabs>
                    <w:spacing w:before="150"/>
                    <w:rPr>
                      <w:rFonts w:ascii="Arial" w:hAnsi="Arial" w:cs="Arial"/>
                      <w:sz w:val="18"/>
                      <w:u w:val="single"/>
                    </w:rPr>
                  </w:pPr>
                  <w:r w:rsidRPr="00F25A21">
                    <w:rPr>
                      <w:rFonts w:ascii="Arial" w:hAnsi="Arial" w:cs="Arial"/>
                      <w:sz w:val="18"/>
                    </w:rPr>
                    <w:t>REPLACEMENT FRONT PORCH, TWO STOREY FRONT EXTENSION, REPLACEMENT WINDOWS &amp; ROOF COVERING, NEW ROOFLIGHTS &amp; SOLAR PANELS, REVISED FENESTRATION TO SIDE ELEVATIONS &amp; GARAGE, REMOVAL OF CHIMNEYS AT </w:t>
                  </w:r>
                  <w:r w:rsidRPr="00EF359C">
                    <w:rPr>
                      <w:rFonts w:ascii="Arial" w:hAnsi="Arial" w:cs="Arial"/>
                      <w:sz w:val="18"/>
                      <w:u w:val="single"/>
                    </w:rPr>
                    <w:t>1 HILLVIEW, SHERINGTON, NEWPORT PAGNELL, MK16 9NJ</w:t>
                  </w:r>
                </w:p>
                <w:p w14:paraId="53A135F3" w14:textId="77777777" w:rsidR="004D721B" w:rsidRDefault="004D721B" w:rsidP="004D721B">
                  <w:pPr>
                    <w:tabs>
                      <w:tab w:val="left" w:pos="381"/>
                    </w:tabs>
                    <w:spacing w:before="150"/>
                    <w:rPr>
                      <w:rFonts w:ascii="Arial" w:hAnsi="Arial" w:cs="Arial"/>
                      <w:sz w:val="18"/>
                      <w:u w:val="single"/>
                    </w:rPr>
                  </w:pPr>
                </w:p>
                <w:p w14:paraId="6A9F94A0" w14:textId="77777777" w:rsidR="004D721B" w:rsidRPr="00F25A21" w:rsidRDefault="004D721B" w:rsidP="004D721B">
                  <w:pPr>
                    <w:tabs>
                      <w:tab w:val="left" w:pos="381"/>
                    </w:tabs>
                    <w:spacing w:before="150"/>
                    <w:rPr>
                      <w:rFonts w:ascii="Arial" w:hAnsi="Arial" w:cs="Arial"/>
                      <w:sz w:val="18"/>
                    </w:rPr>
                  </w:pPr>
                </w:p>
              </w:tc>
            </w:tr>
          </w:tbl>
          <w:p w14:paraId="5D6BE6A0" w14:textId="77777777" w:rsidR="004D721B" w:rsidRPr="004D721B" w:rsidRDefault="004D721B" w:rsidP="00B93787">
            <w:pPr>
              <w:spacing w:line="240" w:lineRule="auto"/>
              <w:textAlignment w:val="baseline"/>
              <w:rPr>
                <w:rFonts w:eastAsiaTheme="minorEastAsia" w:cs="Arial"/>
                <w:b/>
                <w:bCs/>
                <w:kern w:val="0"/>
                <w:lang w:eastAsia="en-GB"/>
                <w14:ligatures w14:val="none"/>
              </w:rPr>
            </w:pPr>
          </w:p>
          <w:p w14:paraId="4E4D5474" w14:textId="77777777" w:rsidR="00001A30" w:rsidRDefault="00001A30" w:rsidP="00B93787">
            <w:pPr>
              <w:spacing w:line="240" w:lineRule="auto"/>
              <w:textAlignment w:val="baseline"/>
              <w:rPr>
                <w:rFonts w:eastAsiaTheme="minorEastAsia" w:cs="Arial"/>
                <w:b/>
                <w:bCs/>
                <w:color w:val="EE0000"/>
                <w:kern w:val="0"/>
                <w:lang w:eastAsia="en-GB"/>
                <w14:ligatures w14:val="none"/>
              </w:rPr>
            </w:pPr>
          </w:p>
          <w:p w14:paraId="2E1B43D5" w14:textId="77777777" w:rsidR="00001A30" w:rsidRDefault="00001A30" w:rsidP="00B93787">
            <w:pPr>
              <w:spacing w:line="240" w:lineRule="auto"/>
              <w:textAlignment w:val="baseline"/>
              <w:rPr>
                <w:rFonts w:eastAsiaTheme="minorEastAsia" w:cs="Arial"/>
                <w:b/>
                <w:bCs/>
                <w:color w:val="EE0000"/>
                <w:kern w:val="0"/>
                <w:lang w:eastAsia="en-GB"/>
                <w14:ligatures w14:val="none"/>
              </w:rPr>
            </w:pPr>
          </w:p>
          <w:p w14:paraId="6FFF8751" w14:textId="77777777" w:rsidR="00001A30" w:rsidRDefault="00001A30" w:rsidP="00B93787">
            <w:pPr>
              <w:spacing w:line="240" w:lineRule="auto"/>
              <w:textAlignment w:val="baseline"/>
              <w:rPr>
                <w:rFonts w:eastAsiaTheme="minorEastAsia" w:cs="Arial"/>
                <w:b/>
                <w:bCs/>
                <w:color w:val="EE0000"/>
                <w:kern w:val="0"/>
                <w:lang w:eastAsia="en-GB"/>
                <w14:ligatures w14:val="none"/>
              </w:rPr>
            </w:pPr>
          </w:p>
          <w:p w14:paraId="7A46B061" w14:textId="77777777" w:rsidR="00001A30" w:rsidRDefault="00001A30" w:rsidP="00B93787">
            <w:pPr>
              <w:spacing w:line="240" w:lineRule="auto"/>
              <w:textAlignment w:val="baseline"/>
              <w:rPr>
                <w:rFonts w:eastAsiaTheme="minorEastAsia" w:cs="Arial"/>
                <w:b/>
                <w:bCs/>
                <w:color w:val="EE0000"/>
                <w:kern w:val="0"/>
                <w:lang w:eastAsia="en-GB"/>
                <w14:ligatures w14:val="none"/>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29"/>
              <w:gridCol w:w="4779"/>
            </w:tblGrid>
            <w:tr w:rsidR="00311175" w:rsidRPr="00DF220B" w14:paraId="75CADDCE" w14:textId="77777777" w:rsidTr="004D721B">
              <w:trPr>
                <w:tblCellSpacing w:w="15" w:type="dxa"/>
              </w:trPr>
              <w:tc>
                <w:tcPr>
                  <w:tcW w:w="985" w:type="pct"/>
                  <w:shd w:val="clear" w:color="auto" w:fill="FFFFFF"/>
                  <w:vAlign w:val="center"/>
                </w:tcPr>
                <w:p w14:paraId="3B95A90C" w14:textId="77777777" w:rsidR="00311175" w:rsidRPr="00DF220B" w:rsidRDefault="00311175" w:rsidP="004D721B">
                  <w:pPr>
                    <w:rPr>
                      <w:rFonts w:ascii="Arial" w:eastAsia="Times New Roman" w:hAnsi="Arial" w:cs="Arial"/>
                      <w:color w:val="222222"/>
                      <w:kern w:val="0"/>
                      <w:sz w:val="18"/>
                      <w:szCs w:val="18"/>
                      <w:lang w:eastAsia="en-GB"/>
                      <w14:ligatures w14:val="none"/>
                    </w:rPr>
                  </w:pPr>
                </w:p>
              </w:tc>
              <w:tc>
                <w:tcPr>
                  <w:tcW w:w="3940" w:type="pct"/>
                  <w:shd w:val="clear" w:color="auto" w:fill="FFFFFF"/>
                  <w:vAlign w:val="center"/>
                </w:tcPr>
                <w:p w14:paraId="7782F3AB" w14:textId="77777777" w:rsidR="00311175" w:rsidRPr="00DF220B" w:rsidRDefault="00311175" w:rsidP="00311175">
                  <w:pPr>
                    <w:spacing w:line="240" w:lineRule="auto"/>
                    <w:rPr>
                      <w:rFonts w:ascii="Arial" w:eastAsia="Times New Roman" w:hAnsi="Arial" w:cs="Arial"/>
                      <w:color w:val="222222"/>
                      <w:kern w:val="0"/>
                      <w:sz w:val="18"/>
                      <w:szCs w:val="18"/>
                      <w:lang w:eastAsia="en-GB"/>
                      <w14:ligatures w14:val="none"/>
                    </w:rPr>
                  </w:pPr>
                </w:p>
              </w:tc>
            </w:tr>
          </w:tbl>
          <w:p w14:paraId="2EA3B21E" w14:textId="5300ADF0" w:rsidR="00541EBA" w:rsidRPr="00541EBA" w:rsidRDefault="00541EBA" w:rsidP="00B93787">
            <w:pPr>
              <w:spacing w:line="240" w:lineRule="auto"/>
              <w:textAlignment w:val="baseline"/>
              <w:rPr>
                <w:rFonts w:eastAsiaTheme="minorEastAsia" w:cs="Arial"/>
                <w:color w:val="000000"/>
                <w:kern w:val="0"/>
                <w:lang w:eastAsia="en-GB"/>
                <w14:ligatures w14:val="none"/>
              </w:rPr>
            </w:pPr>
          </w:p>
        </w:tc>
        <w:tc>
          <w:tcPr>
            <w:tcW w:w="1762" w:type="dxa"/>
          </w:tcPr>
          <w:p w14:paraId="58F4FFE4" w14:textId="77777777" w:rsidR="00EE7964" w:rsidRPr="001565A8" w:rsidRDefault="00EE7964" w:rsidP="00FB4902">
            <w:pPr>
              <w:spacing w:line="240" w:lineRule="auto"/>
              <w:rPr>
                <w:rFonts w:eastAsia="Times New Roman" w:cs="Calibri"/>
                <w:kern w:val="0"/>
                <w:lang w:eastAsia="en-GB"/>
                <w14:ligatures w14:val="none"/>
              </w:rPr>
            </w:pPr>
          </w:p>
        </w:tc>
      </w:tr>
      <w:tr w:rsidR="00E12344" w:rsidRPr="001565A8" w14:paraId="01686098" w14:textId="77777777" w:rsidTr="00FB4902">
        <w:trPr>
          <w:trHeight w:val="818"/>
        </w:trPr>
        <w:tc>
          <w:tcPr>
            <w:tcW w:w="1194" w:type="dxa"/>
          </w:tcPr>
          <w:p w14:paraId="3BB8F58C" w14:textId="0CCCA6DC" w:rsidR="00E12344" w:rsidRPr="001565A8" w:rsidRDefault="00B95EA5" w:rsidP="00FB4902">
            <w:pPr>
              <w:spacing w:line="240" w:lineRule="auto"/>
              <w:rPr>
                <w:rFonts w:eastAsia="Times New Roman" w:cs="Calibri"/>
                <w:b/>
                <w:bCs/>
                <w:kern w:val="0"/>
                <w:lang w:eastAsia="en-GB"/>
                <w14:ligatures w14:val="none"/>
              </w:rPr>
            </w:pPr>
            <w:r>
              <w:rPr>
                <w:rFonts w:eastAsia="Times New Roman" w:cs="Calibri"/>
                <w:b/>
                <w:bCs/>
                <w:kern w:val="0"/>
                <w:lang w:eastAsia="en-GB"/>
                <w14:ligatures w14:val="none"/>
              </w:rPr>
              <w:t>12</w:t>
            </w:r>
          </w:p>
        </w:tc>
        <w:tc>
          <w:tcPr>
            <w:tcW w:w="6224" w:type="dxa"/>
          </w:tcPr>
          <w:p w14:paraId="55951A42" w14:textId="77777777" w:rsidR="00F65EA0" w:rsidRDefault="00FD7F9F" w:rsidP="00FD7F9F">
            <w:pPr>
              <w:spacing w:after="120"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CONSIDER CORRESPONDENCE AND NEW CONSULTATIONS</w:t>
            </w:r>
          </w:p>
          <w:p w14:paraId="46DF2BAD" w14:textId="150D60D0" w:rsidR="00D7583B" w:rsidRPr="001565A8" w:rsidRDefault="004D721B" w:rsidP="00FD7F9F">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None</w:t>
            </w:r>
          </w:p>
          <w:p w14:paraId="03AFCB72" w14:textId="74656448" w:rsidR="008C417F" w:rsidRPr="001565A8" w:rsidRDefault="008C417F" w:rsidP="00E12344">
            <w:pPr>
              <w:rPr>
                <w:bCs/>
              </w:rPr>
            </w:pPr>
          </w:p>
        </w:tc>
        <w:tc>
          <w:tcPr>
            <w:tcW w:w="1762" w:type="dxa"/>
          </w:tcPr>
          <w:p w14:paraId="0A1C795B" w14:textId="488B5828" w:rsidR="00E12344" w:rsidRPr="001565A8" w:rsidRDefault="005B493B"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SPC</w:t>
            </w:r>
          </w:p>
        </w:tc>
      </w:tr>
      <w:tr w:rsidR="00895542" w:rsidRPr="001565A8" w14:paraId="5DC320C2" w14:textId="77777777" w:rsidTr="00FB4902">
        <w:trPr>
          <w:trHeight w:val="818"/>
        </w:trPr>
        <w:tc>
          <w:tcPr>
            <w:tcW w:w="1194" w:type="dxa"/>
          </w:tcPr>
          <w:p w14:paraId="1249DA2D" w14:textId="3942CF19" w:rsidR="00895542" w:rsidRDefault="00895542" w:rsidP="00FB4902">
            <w:pPr>
              <w:spacing w:line="240" w:lineRule="auto"/>
              <w:rPr>
                <w:rFonts w:eastAsia="Times New Roman" w:cs="Calibri"/>
                <w:b/>
                <w:bCs/>
                <w:kern w:val="0"/>
                <w:lang w:eastAsia="en-GB"/>
                <w14:ligatures w14:val="none"/>
              </w:rPr>
            </w:pPr>
          </w:p>
        </w:tc>
        <w:tc>
          <w:tcPr>
            <w:tcW w:w="6224" w:type="dxa"/>
          </w:tcPr>
          <w:p w14:paraId="36D4C5DC" w14:textId="57EB74E6" w:rsidR="00C12776" w:rsidRDefault="00C12776" w:rsidP="00B84EC1">
            <w:pPr>
              <w:spacing w:after="120" w:line="240" w:lineRule="auto"/>
              <w:jc w:val="both"/>
              <w:textAlignment w:val="baseline"/>
              <w:rPr>
                <w:b/>
              </w:rPr>
            </w:pPr>
            <w:r w:rsidRPr="00C12776">
              <w:rPr>
                <w:b/>
              </w:rPr>
              <w:t>EXTERNAL MEETINGS</w:t>
            </w:r>
          </w:p>
          <w:p w14:paraId="258AF06B" w14:textId="4ED44410" w:rsidR="006935E9" w:rsidRPr="00B32332" w:rsidRDefault="004D721B" w:rsidP="004D721B">
            <w:pPr>
              <w:spacing w:after="120" w:line="240" w:lineRule="auto"/>
              <w:jc w:val="both"/>
              <w:textAlignment w:val="baseline"/>
              <w:rPr>
                <w:bCs/>
              </w:rPr>
            </w:pPr>
            <w:r w:rsidRPr="00B32332">
              <w:rPr>
                <w:bCs/>
              </w:rPr>
              <w:t>-</w:t>
            </w:r>
            <w:r w:rsidR="00B32332" w:rsidRPr="00B32332">
              <w:rPr>
                <w:bCs/>
              </w:rPr>
              <w:t xml:space="preserve">Meeting with Michael Robson to discuss housing plans potentially for next 20-30 years. </w:t>
            </w:r>
          </w:p>
          <w:p w14:paraId="3643A3AD" w14:textId="25E3314C" w:rsidR="00895542" w:rsidRPr="001565A8" w:rsidRDefault="00895542" w:rsidP="00B84EC1">
            <w:pPr>
              <w:spacing w:after="120" w:line="240" w:lineRule="auto"/>
              <w:jc w:val="both"/>
              <w:textAlignment w:val="baseline"/>
              <w:rPr>
                <w:rFonts w:eastAsiaTheme="minorEastAsia" w:cs="Arial"/>
                <w:b/>
                <w:bCs/>
                <w:color w:val="000000"/>
                <w:kern w:val="0"/>
                <w:lang w:eastAsia="en-GB"/>
                <w14:ligatures w14:val="none"/>
              </w:rPr>
            </w:pPr>
          </w:p>
        </w:tc>
        <w:tc>
          <w:tcPr>
            <w:tcW w:w="1762" w:type="dxa"/>
          </w:tcPr>
          <w:p w14:paraId="5BEAE795" w14:textId="0A7AF911" w:rsidR="00895542" w:rsidRPr="001565A8" w:rsidRDefault="00895542" w:rsidP="00FB4902">
            <w:pPr>
              <w:spacing w:line="240" w:lineRule="auto"/>
              <w:rPr>
                <w:rFonts w:eastAsia="Times New Roman" w:cs="Calibri"/>
                <w:kern w:val="0"/>
                <w:lang w:eastAsia="en-GB"/>
                <w14:ligatures w14:val="none"/>
              </w:rPr>
            </w:pPr>
            <w:r>
              <w:rPr>
                <w:rFonts w:eastAsia="Times New Roman" w:cs="Calibri"/>
                <w:kern w:val="0"/>
                <w:lang w:eastAsia="en-GB"/>
                <w14:ligatures w14:val="none"/>
              </w:rPr>
              <w:t>SPC</w:t>
            </w:r>
          </w:p>
        </w:tc>
      </w:tr>
      <w:tr w:rsidR="00E12344" w:rsidRPr="001565A8" w14:paraId="54A9769D" w14:textId="77777777" w:rsidTr="00FB4902">
        <w:trPr>
          <w:trHeight w:val="818"/>
        </w:trPr>
        <w:tc>
          <w:tcPr>
            <w:tcW w:w="1194" w:type="dxa"/>
          </w:tcPr>
          <w:p w14:paraId="146F7CDF" w14:textId="530FB9DD" w:rsidR="00E12344" w:rsidRPr="001565A8" w:rsidRDefault="00E12344" w:rsidP="00FB4902">
            <w:pPr>
              <w:spacing w:line="240" w:lineRule="auto"/>
              <w:rPr>
                <w:rFonts w:eastAsia="Times New Roman" w:cs="Calibri"/>
                <w:b/>
                <w:bCs/>
                <w:kern w:val="0"/>
                <w:lang w:eastAsia="en-GB"/>
                <w14:ligatures w14:val="none"/>
              </w:rPr>
            </w:pPr>
          </w:p>
        </w:tc>
        <w:tc>
          <w:tcPr>
            <w:tcW w:w="6224" w:type="dxa"/>
          </w:tcPr>
          <w:p w14:paraId="09903287" w14:textId="77777777" w:rsidR="00B84EC1" w:rsidRDefault="00B84EC1" w:rsidP="00B84EC1">
            <w:pPr>
              <w:spacing w:after="120" w:line="240" w:lineRule="auto"/>
              <w:jc w:val="both"/>
              <w:textAlignment w:val="baseline"/>
              <w:rPr>
                <w:rFonts w:eastAsiaTheme="minorEastAsia" w:cs="Arial"/>
                <w:b/>
                <w:bCs/>
                <w:color w:val="000000"/>
                <w:kern w:val="0"/>
                <w:lang w:eastAsia="en-GB"/>
                <w14:ligatures w14:val="none"/>
              </w:rPr>
            </w:pPr>
            <w:r w:rsidRPr="001565A8">
              <w:rPr>
                <w:rFonts w:eastAsiaTheme="minorEastAsia" w:cs="Arial"/>
                <w:b/>
                <w:bCs/>
                <w:color w:val="000000"/>
                <w:kern w:val="0"/>
                <w:lang w:eastAsia="en-GB"/>
                <w14:ligatures w14:val="none"/>
              </w:rPr>
              <w:t xml:space="preserve">COUNCILLORS ITEMS </w:t>
            </w:r>
          </w:p>
          <w:p w14:paraId="0C09724A" w14:textId="6C815EFD" w:rsidR="001E41D3" w:rsidRDefault="000A6477" w:rsidP="000A6477">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006935E9" w:rsidRPr="000A6477">
              <w:rPr>
                <w:rFonts w:eastAsiaTheme="minorEastAsia" w:cs="Arial"/>
                <w:color w:val="000000"/>
                <w:kern w:val="0"/>
                <w:lang w:eastAsia="en-GB"/>
                <w14:ligatures w14:val="none"/>
              </w:rPr>
              <w:t xml:space="preserve">Windows have been painted instead of being replaced. </w:t>
            </w:r>
          </w:p>
          <w:p w14:paraId="2B5B893E" w14:textId="3635C77E" w:rsidR="004D721B" w:rsidRDefault="004D721B" w:rsidP="000A6477">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-Trees to be cut around the Pavillion Pitch and Park. </w:t>
            </w:r>
          </w:p>
          <w:p w14:paraId="23AF712D" w14:textId="77777777" w:rsidR="004D721B" w:rsidRPr="002B7DAC" w:rsidRDefault="004D721B" w:rsidP="004D721B">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Pr="002B7DAC">
              <w:rPr>
                <w:rFonts w:eastAsiaTheme="minorEastAsia" w:cs="Arial"/>
                <w:color w:val="000000"/>
                <w:kern w:val="0"/>
                <w:lang w:eastAsia="en-GB"/>
                <w14:ligatures w14:val="none"/>
              </w:rPr>
              <w:t>We need people to attend Enforcement notice hearing</w:t>
            </w:r>
            <w:r>
              <w:rPr>
                <w:rFonts w:eastAsiaTheme="minorEastAsia" w:cs="Arial"/>
                <w:color w:val="000000"/>
                <w:kern w:val="0"/>
                <w:lang w:eastAsia="en-GB"/>
                <w14:ligatures w14:val="none"/>
              </w:rPr>
              <w:t>, date tbc</w:t>
            </w:r>
            <w:r w:rsidRPr="002B7DAC">
              <w:rPr>
                <w:rFonts w:eastAsiaTheme="minorEastAsia" w:cs="Arial"/>
                <w:color w:val="000000"/>
                <w:kern w:val="0"/>
                <w:lang w:eastAsia="en-GB"/>
                <w14:ligatures w14:val="none"/>
              </w:rPr>
              <w:t xml:space="preserve">. </w:t>
            </w:r>
          </w:p>
          <w:p w14:paraId="1C9580ED" w14:textId="77777777" w:rsidR="004D721B" w:rsidRDefault="004D721B" w:rsidP="004D721B">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lastRenderedPageBreak/>
              <w:t>-</w:t>
            </w:r>
            <w:r w:rsidRPr="002B7DAC">
              <w:rPr>
                <w:rFonts w:eastAsiaTheme="minorEastAsia" w:cs="Arial"/>
                <w:color w:val="000000"/>
                <w:kern w:val="0"/>
                <w:lang w:eastAsia="en-GB"/>
                <w14:ligatures w14:val="none"/>
              </w:rPr>
              <w:t xml:space="preserve">Republish the </w:t>
            </w:r>
            <w:r>
              <w:rPr>
                <w:rFonts w:eastAsiaTheme="minorEastAsia" w:cs="Arial"/>
                <w:color w:val="000000"/>
                <w:kern w:val="0"/>
                <w:lang w:eastAsia="en-GB"/>
                <w14:ligatures w14:val="none"/>
              </w:rPr>
              <w:t>Tel</w:t>
            </w:r>
            <w:r w:rsidRPr="002B7DAC">
              <w:rPr>
                <w:rFonts w:eastAsiaTheme="minorEastAsia" w:cs="Arial"/>
                <w:color w:val="000000"/>
                <w:kern w:val="0"/>
                <w:lang w:eastAsia="en-GB"/>
                <w14:ligatures w14:val="none"/>
              </w:rPr>
              <w:t xml:space="preserve"> numbers for EA and Police hotline with crime reference information. </w:t>
            </w:r>
          </w:p>
          <w:p w14:paraId="22B0FB52" w14:textId="0AB2933A" w:rsidR="00E12344" w:rsidRPr="00B32332" w:rsidRDefault="004D721B" w:rsidP="0034551F">
            <w:pPr>
              <w:spacing w:after="120"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-Noted that the Pavillion was painted and looks good. </w:t>
            </w:r>
          </w:p>
        </w:tc>
        <w:tc>
          <w:tcPr>
            <w:tcW w:w="1762" w:type="dxa"/>
          </w:tcPr>
          <w:p w14:paraId="7AA630C2" w14:textId="06C2FB17" w:rsidR="00E12344" w:rsidRPr="001565A8" w:rsidRDefault="0061235E"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lastRenderedPageBreak/>
              <w:t>SPC</w:t>
            </w:r>
          </w:p>
        </w:tc>
      </w:tr>
      <w:tr w:rsidR="00B84EC1" w:rsidRPr="001565A8" w14:paraId="3D325559" w14:textId="77777777" w:rsidTr="00FB4902">
        <w:trPr>
          <w:trHeight w:val="818"/>
        </w:trPr>
        <w:tc>
          <w:tcPr>
            <w:tcW w:w="1194" w:type="dxa"/>
          </w:tcPr>
          <w:p w14:paraId="77702E76" w14:textId="1D5A2D94" w:rsidR="00B84EC1" w:rsidRPr="001565A8" w:rsidRDefault="00B84EC1" w:rsidP="00FB4902">
            <w:pPr>
              <w:spacing w:line="240" w:lineRule="auto"/>
              <w:rPr>
                <w:rFonts w:eastAsia="Times New Roman" w:cs="Calibri"/>
                <w:b/>
                <w:bCs/>
                <w:kern w:val="0"/>
                <w:lang w:eastAsia="en-GB"/>
                <w14:ligatures w14:val="none"/>
              </w:rPr>
            </w:pPr>
          </w:p>
        </w:tc>
        <w:tc>
          <w:tcPr>
            <w:tcW w:w="6224" w:type="dxa"/>
          </w:tcPr>
          <w:p w14:paraId="0DF46146" w14:textId="3DF49B52" w:rsidR="00B32332" w:rsidRPr="00B32332" w:rsidRDefault="00344818" w:rsidP="001E41D3">
            <w:pPr>
              <w:spacing w:line="240" w:lineRule="auto"/>
              <w:jc w:val="both"/>
              <w:textAlignment w:val="baseline"/>
              <w:rPr>
                <w:rFonts w:eastAsiaTheme="minorEastAsia" w:cs="Arial"/>
                <w:b/>
                <w:bCs/>
                <w:color w:val="000000"/>
                <w:kern w:val="0"/>
                <w:lang w:eastAsia="en-GB"/>
                <w14:ligatures w14:val="none"/>
              </w:rPr>
            </w:pPr>
            <w:bookmarkStart w:id="0" w:name="_Hlk189989315"/>
            <w:r w:rsidRPr="001565A8">
              <w:rPr>
                <w:rFonts w:eastAsiaTheme="minorEastAsia" w:cs="Arial"/>
                <w:b/>
                <w:bCs/>
                <w:color w:val="000000"/>
                <w:kern w:val="0"/>
                <w:lang w:eastAsia="en-GB"/>
                <w14:ligatures w14:val="none"/>
              </w:rPr>
              <w:t>RECEIVE PUBLIC COMMENT</w:t>
            </w:r>
            <w:bookmarkEnd w:id="0"/>
          </w:p>
          <w:p w14:paraId="32FF9D7B" w14:textId="6838F1F9" w:rsidR="00704406" w:rsidRDefault="00001A30" w:rsidP="00704406">
            <w:pPr>
              <w:spacing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00B32332">
              <w:rPr>
                <w:rFonts w:eastAsiaTheme="minorEastAsia" w:cs="Arial"/>
                <w:color w:val="000000"/>
                <w:kern w:val="0"/>
                <w:lang w:eastAsia="en-GB"/>
                <w14:ligatures w14:val="none"/>
              </w:rPr>
              <w:t>Public c</w:t>
            </w:r>
            <w:r>
              <w:rPr>
                <w:rFonts w:eastAsiaTheme="minorEastAsia" w:cs="Arial"/>
                <w:color w:val="000000"/>
                <w:kern w:val="0"/>
                <w:lang w:eastAsia="en-GB"/>
                <w14:ligatures w14:val="none"/>
              </w:rPr>
              <w:t>oncerned at length of time Gun Lane is taking</w:t>
            </w:r>
            <w:r w:rsidR="00B32332">
              <w:rPr>
                <w:rFonts w:eastAsiaTheme="minorEastAsia" w:cs="Arial"/>
                <w:color w:val="000000"/>
                <w:kern w:val="0"/>
                <w:lang w:eastAsia="en-GB"/>
                <w14:ligatures w14:val="none"/>
              </w:rPr>
              <w:t xml:space="preserve"> to </w:t>
            </w:r>
            <w:proofErr w:type="gramStart"/>
            <w:r w:rsidR="00B32332">
              <w:rPr>
                <w:rFonts w:eastAsiaTheme="minorEastAsia" w:cs="Arial"/>
                <w:color w:val="000000"/>
                <w:kern w:val="0"/>
                <w:lang w:eastAsia="en-GB"/>
                <w14:ligatures w14:val="none"/>
              </w:rPr>
              <w:t>come to a conclusion</w:t>
            </w:r>
            <w:proofErr w:type="gramEnd"/>
            <w:r w:rsidR="00B32332">
              <w:rPr>
                <w:rFonts w:eastAsiaTheme="minorEastAsia" w:cs="Arial"/>
                <w:color w:val="000000"/>
                <w:kern w:val="0"/>
                <w:lang w:eastAsia="en-GB"/>
                <w14:ligatures w14:val="none"/>
              </w:rPr>
              <w:t xml:space="preserve">. PC stressed the need for a sub committee again to help manage to process and to enable a steady stream of communication. </w:t>
            </w:r>
          </w:p>
          <w:p w14:paraId="4A9AC27D" w14:textId="57A01D3B" w:rsidR="00B40047" w:rsidRDefault="006935E9" w:rsidP="00CA7BEC">
            <w:pPr>
              <w:spacing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-trees being cut within the Pavillion</w:t>
            </w:r>
            <w:r w:rsidR="00B95EA5">
              <w:rPr>
                <w:rFonts w:eastAsiaTheme="minorEastAsia" w:cs="Arial"/>
                <w:color w:val="000000"/>
                <w:kern w:val="0"/>
                <w:lang w:eastAsia="en-GB"/>
                <w14:ligatures w14:val="none"/>
              </w:rPr>
              <w:t xml:space="preserve"> and park area</w:t>
            </w:r>
            <w:r>
              <w:rPr>
                <w:rFonts w:eastAsiaTheme="minorEastAsia" w:cs="Arial"/>
                <w:color w:val="000000"/>
                <w:kern w:val="0"/>
                <w:lang w:eastAsia="en-GB"/>
                <w14:ligatures w14:val="none"/>
              </w:rPr>
              <w:t xml:space="preserve">. </w:t>
            </w:r>
          </w:p>
          <w:p w14:paraId="4516C5D7" w14:textId="410277A5" w:rsidR="006935E9" w:rsidRDefault="006935E9" w:rsidP="00CA7BEC">
            <w:pPr>
              <w:spacing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w:t>
            </w:r>
            <w:r w:rsidR="00B32332">
              <w:rPr>
                <w:rFonts w:eastAsiaTheme="minorEastAsia" w:cs="Arial"/>
                <w:color w:val="000000"/>
                <w:kern w:val="0"/>
                <w:lang w:eastAsia="en-GB"/>
                <w14:ligatures w14:val="none"/>
              </w:rPr>
              <w:t xml:space="preserve">Public concerned that the </w:t>
            </w:r>
            <w:r>
              <w:rPr>
                <w:rFonts w:eastAsiaTheme="minorEastAsia" w:cs="Arial"/>
                <w:color w:val="000000"/>
                <w:kern w:val="0"/>
                <w:lang w:eastAsia="en-GB"/>
                <w14:ligatures w14:val="none"/>
              </w:rPr>
              <w:t xml:space="preserve">NHP </w:t>
            </w:r>
            <w:r w:rsidR="00556047">
              <w:rPr>
                <w:rFonts w:eastAsiaTheme="minorEastAsia" w:cs="Arial"/>
                <w:color w:val="000000"/>
                <w:kern w:val="0"/>
                <w:lang w:eastAsia="en-GB"/>
                <w14:ligatures w14:val="none"/>
              </w:rPr>
              <w:t xml:space="preserve">– concerned that the plan doesn’t attract younger families to the village – therefore eventually risk losing community aspect of the village – shop, pub, church. Could land be developed to create </w:t>
            </w:r>
            <w:proofErr w:type="gramStart"/>
            <w:r w:rsidR="00556047">
              <w:rPr>
                <w:rFonts w:eastAsiaTheme="minorEastAsia" w:cs="Arial"/>
                <w:color w:val="000000"/>
                <w:kern w:val="0"/>
                <w:lang w:eastAsia="en-GB"/>
                <w14:ligatures w14:val="none"/>
              </w:rPr>
              <w:t>bio diversity</w:t>
            </w:r>
            <w:proofErr w:type="gramEnd"/>
            <w:r w:rsidR="00556047">
              <w:rPr>
                <w:rFonts w:eastAsiaTheme="minorEastAsia" w:cs="Arial"/>
                <w:color w:val="000000"/>
                <w:kern w:val="0"/>
                <w:lang w:eastAsia="en-GB"/>
                <w14:ligatures w14:val="none"/>
              </w:rPr>
              <w:t xml:space="preserve"> – fear that the document isn’t detailed enough. Concerned it doesn’t reflect the future of the village. </w:t>
            </w:r>
          </w:p>
          <w:p w14:paraId="25B36AEA" w14:textId="7ACD9B5E" w:rsidR="001C7903" w:rsidRPr="001565A8" w:rsidRDefault="00B32332" w:rsidP="00B32332">
            <w:pPr>
              <w:spacing w:line="240" w:lineRule="auto"/>
              <w:jc w:val="both"/>
              <w:textAlignment w:val="baseline"/>
              <w:rPr>
                <w:rFonts w:eastAsiaTheme="minorEastAsia" w:cs="Arial"/>
                <w:color w:val="000000"/>
                <w:kern w:val="0"/>
                <w:lang w:eastAsia="en-GB"/>
                <w14:ligatures w14:val="none"/>
              </w:rPr>
            </w:pPr>
            <w:r>
              <w:rPr>
                <w:rFonts w:eastAsiaTheme="minorEastAsia" w:cs="Arial"/>
                <w:color w:val="000000"/>
                <w:kern w:val="0"/>
                <w:lang w:eastAsia="en-GB"/>
                <w14:ligatures w14:val="none"/>
              </w:rPr>
              <w:t xml:space="preserve">-Public has asked if they could meet with the agency building the NHP to give their input in a group setting. </w:t>
            </w:r>
          </w:p>
        </w:tc>
        <w:tc>
          <w:tcPr>
            <w:tcW w:w="1762" w:type="dxa"/>
          </w:tcPr>
          <w:p w14:paraId="6F196B32" w14:textId="2E3901FC" w:rsidR="00B84EC1" w:rsidRPr="001565A8" w:rsidRDefault="00D51CD4"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SPC</w:t>
            </w:r>
          </w:p>
        </w:tc>
      </w:tr>
      <w:tr w:rsidR="00B84EC1" w:rsidRPr="001565A8" w14:paraId="3A3D475B" w14:textId="77777777" w:rsidTr="00FB4902">
        <w:trPr>
          <w:trHeight w:val="818"/>
        </w:trPr>
        <w:tc>
          <w:tcPr>
            <w:tcW w:w="1194" w:type="dxa"/>
          </w:tcPr>
          <w:p w14:paraId="780A9FC9" w14:textId="27933586" w:rsidR="00B84EC1" w:rsidRPr="001565A8" w:rsidRDefault="00B84EC1" w:rsidP="00FB4902">
            <w:pPr>
              <w:spacing w:line="240" w:lineRule="auto"/>
              <w:rPr>
                <w:rFonts w:eastAsia="Times New Roman" w:cs="Calibri"/>
                <w:b/>
                <w:bCs/>
                <w:kern w:val="0"/>
                <w:lang w:eastAsia="en-GB"/>
                <w14:ligatures w14:val="none"/>
              </w:rPr>
            </w:pPr>
          </w:p>
        </w:tc>
        <w:tc>
          <w:tcPr>
            <w:tcW w:w="6224" w:type="dxa"/>
          </w:tcPr>
          <w:p w14:paraId="4AA0E18C" w14:textId="71D02D76" w:rsidR="00B84EC1" w:rsidRPr="001565A8" w:rsidRDefault="00704732" w:rsidP="00704406">
            <w:pPr>
              <w:spacing w:line="240" w:lineRule="auto"/>
              <w:jc w:val="both"/>
              <w:textAlignment w:val="baseline"/>
              <w:rPr>
                <w:rFonts w:eastAsiaTheme="minorEastAsia" w:cs="Arial"/>
                <w:color w:val="000000"/>
                <w:kern w:val="0"/>
                <w:lang w:eastAsia="en-GB"/>
                <w14:ligatures w14:val="none"/>
              </w:rPr>
            </w:pPr>
            <w:r w:rsidRPr="001565A8">
              <w:rPr>
                <w:rFonts w:eastAsiaTheme="minorEastAsia" w:cs="Arial"/>
                <w:b/>
                <w:bCs/>
                <w:color w:val="000000"/>
                <w:kern w:val="0"/>
                <w:lang w:eastAsia="en-GB"/>
                <w14:ligatures w14:val="none"/>
              </w:rPr>
              <w:t>DATE OF NEXT MEETING –</w:t>
            </w:r>
            <w:r w:rsidR="00704406">
              <w:rPr>
                <w:rFonts w:eastAsiaTheme="minorEastAsia" w:cs="Arial"/>
                <w:b/>
                <w:bCs/>
                <w:color w:val="000000"/>
                <w:kern w:val="0"/>
                <w:lang w:eastAsia="en-GB"/>
                <w14:ligatures w14:val="none"/>
              </w:rPr>
              <w:t xml:space="preserve"> </w:t>
            </w:r>
            <w:r w:rsidR="007C75AD">
              <w:rPr>
                <w:rFonts w:eastAsiaTheme="minorEastAsia" w:cs="Arial"/>
                <w:b/>
                <w:bCs/>
                <w:color w:val="000000"/>
                <w:kern w:val="0"/>
                <w:lang w:eastAsia="en-GB"/>
                <w14:ligatures w14:val="none"/>
              </w:rPr>
              <w:t>14</w:t>
            </w:r>
            <w:r w:rsidR="007C75AD" w:rsidRPr="007C75AD">
              <w:rPr>
                <w:rFonts w:eastAsiaTheme="minorEastAsia" w:cs="Arial"/>
                <w:b/>
                <w:bCs/>
                <w:color w:val="000000"/>
                <w:kern w:val="0"/>
                <w:vertAlign w:val="superscript"/>
                <w:lang w:eastAsia="en-GB"/>
                <w14:ligatures w14:val="none"/>
              </w:rPr>
              <w:t>th</w:t>
            </w:r>
            <w:r w:rsidR="007C75AD">
              <w:rPr>
                <w:rFonts w:eastAsiaTheme="minorEastAsia" w:cs="Arial"/>
                <w:b/>
                <w:bCs/>
                <w:color w:val="000000"/>
                <w:kern w:val="0"/>
                <w:lang w:eastAsia="en-GB"/>
                <w14:ligatures w14:val="none"/>
              </w:rPr>
              <w:t xml:space="preserve"> October at 7:30 </w:t>
            </w:r>
          </w:p>
        </w:tc>
        <w:tc>
          <w:tcPr>
            <w:tcW w:w="1762" w:type="dxa"/>
          </w:tcPr>
          <w:p w14:paraId="18F997B2" w14:textId="33B75C39" w:rsidR="00B84EC1" w:rsidRPr="001565A8" w:rsidRDefault="00D51CD4" w:rsidP="00FB4902">
            <w:pPr>
              <w:spacing w:line="240" w:lineRule="auto"/>
              <w:rPr>
                <w:rFonts w:eastAsia="Times New Roman" w:cs="Calibri"/>
                <w:kern w:val="0"/>
                <w:lang w:eastAsia="en-GB"/>
                <w14:ligatures w14:val="none"/>
              </w:rPr>
            </w:pPr>
            <w:r w:rsidRPr="001565A8">
              <w:rPr>
                <w:rFonts w:eastAsia="Times New Roman" w:cs="Calibri"/>
                <w:kern w:val="0"/>
                <w:lang w:eastAsia="en-GB"/>
                <w14:ligatures w14:val="none"/>
              </w:rPr>
              <w:t>SPC</w:t>
            </w:r>
          </w:p>
        </w:tc>
      </w:tr>
    </w:tbl>
    <w:p w14:paraId="7DBA6F9E" w14:textId="1E6829D1" w:rsidR="00B01438" w:rsidRDefault="00E12344">
      <w:r w:rsidRPr="001565A8">
        <w:t xml:space="preserve">Meeting Ended: </w:t>
      </w:r>
      <w:r w:rsidR="003F69CB">
        <w:t>8:</w:t>
      </w:r>
      <w:r w:rsidR="00B32332">
        <w:t>27</w:t>
      </w:r>
      <w:r w:rsidR="003F69CB">
        <w:t>pm</w:t>
      </w:r>
    </w:p>
    <w:p w14:paraId="5BF37DE5" w14:textId="77777777" w:rsidR="005A76A0" w:rsidRDefault="005A76A0"/>
    <w:sectPr w:rsidR="005A76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5C96" w14:textId="77777777" w:rsidR="00C43D5B" w:rsidRDefault="00C43D5B" w:rsidP="00E32BD9">
      <w:pPr>
        <w:spacing w:line="240" w:lineRule="auto"/>
      </w:pPr>
      <w:r>
        <w:separator/>
      </w:r>
    </w:p>
  </w:endnote>
  <w:endnote w:type="continuationSeparator" w:id="0">
    <w:p w14:paraId="4AAB21F3" w14:textId="77777777" w:rsidR="00C43D5B" w:rsidRDefault="00C43D5B" w:rsidP="00E32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3580" w14:textId="77777777" w:rsidR="00C43D5B" w:rsidRDefault="00C43D5B" w:rsidP="00E32BD9">
      <w:pPr>
        <w:spacing w:line="240" w:lineRule="auto"/>
      </w:pPr>
      <w:r>
        <w:separator/>
      </w:r>
    </w:p>
  </w:footnote>
  <w:footnote w:type="continuationSeparator" w:id="0">
    <w:p w14:paraId="402DB855" w14:textId="77777777" w:rsidR="00C43D5B" w:rsidRDefault="00C43D5B" w:rsidP="00E32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464" w14:textId="5AB4B52E" w:rsidR="0075148E" w:rsidRDefault="00C8277C" w:rsidP="00C8277C">
    <w:pPr>
      <w:pStyle w:val="Header"/>
      <w:jc w:val="center"/>
    </w:pPr>
    <w:r>
      <w:rPr>
        <w:noProof/>
      </w:rPr>
      <w:drawing>
        <wp:inline distT="0" distB="0" distL="0" distR="0" wp14:anchorId="61979188" wp14:editId="0EB6F6DC">
          <wp:extent cx="3819525" cy="1428750"/>
          <wp:effectExtent l="0" t="0" r="0" b="0"/>
          <wp:docPr id="180532722" name="Picture 2" descr="A logo with red animals and a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722" name="Picture 2" descr="A logo with red animals and a shield"/>
                  <pic:cNvPicPr/>
                </pic:nvPicPr>
                <pic:blipFill>
                  <a:blip r:embed="rId1">
                    <a:extLst>
                      <a:ext uri="{28A0092B-C50C-407E-A947-70E740481C1C}">
                        <a14:useLocalDpi xmlns:a14="http://schemas.microsoft.com/office/drawing/2010/main" val="0"/>
                      </a:ext>
                    </a:extLst>
                  </a:blip>
                  <a:stretch>
                    <a:fillRect/>
                  </a:stretch>
                </pic:blipFill>
                <pic:spPr>
                  <a:xfrm>
                    <a:off x="0" y="0"/>
                    <a:ext cx="3819525" cy="142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885"/>
    <w:multiLevelType w:val="multilevel"/>
    <w:tmpl w:val="A4609B06"/>
    <w:lvl w:ilvl="0">
      <w:start w:val="22"/>
      <w:numFmt w:val="decimal"/>
      <w:lvlText w:val="%1"/>
      <w:lvlJc w:val="left"/>
      <w:pPr>
        <w:ind w:left="430" w:hanging="430"/>
      </w:pPr>
      <w:rPr>
        <w:rFonts w:hint="default"/>
      </w:rPr>
    </w:lvl>
    <w:lvl w:ilvl="1">
      <w:start w:val="2"/>
      <w:numFmt w:val="decimal"/>
      <w:lvlText w:val="%1.%2"/>
      <w:lvlJc w:val="left"/>
      <w:pPr>
        <w:ind w:left="2916" w:hanging="430"/>
      </w:pPr>
      <w:rPr>
        <w:rFonts w:hint="default"/>
      </w:rPr>
    </w:lvl>
    <w:lvl w:ilvl="2">
      <w:start w:val="1"/>
      <w:numFmt w:val="decimal"/>
      <w:lvlText w:val="%1.%2.%3"/>
      <w:lvlJc w:val="left"/>
      <w:pPr>
        <w:ind w:left="5692" w:hanging="720"/>
      </w:pPr>
      <w:rPr>
        <w:rFonts w:hint="default"/>
      </w:rPr>
    </w:lvl>
    <w:lvl w:ilvl="3">
      <w:start w:val="1"/>
      <w:numFmt w:val="decimal"/>
      <w:lvlText w:val="%1.%2.%3.%4"/>
      <w:lvlJc w:val="left"/>
      <w:pPr>
        <w:ind w:left="8178" w:hanging="720"/>
      </w:pPr>
      <w:rPr>
        <w:rFonts w:hint="default"/>
      </w:rPr>
    </w:lvl>
    <w:lvl w:ilvl="4">
      <w:start w:val="1"/>
      <w:numFmt w:val="decimal"/>
      <w:lvlText w:val="%1.%2.%3.%4.%5"/>
      <w:lvlJc w:val="left"/>
      <w:pPr>
        <w:ind w:left="11024" w:hanging="1080"/>
      </w:pPr>
      <w:rPr>
        <w:rFonts w:hint="default"/>
      </w:rPr>
    </w:lvl>
    <w:lvl w:ilvl="5">
      <w:start w:val="1"/>
      <w:numFmt w:val="decimal"/>
      <w:lvlText w:val="%1.%2.%3.%4.%5.%6"/>
      <w:lvlJc w:val="left"/>
      <w:pPr>
        <w:ind w:left="13510" w:hanging="1080"/>
      </w:pPr>
      <w:rPr>
        <w:rFonts w:hint="default"/>
      </w:rPr>
    </w:lvl>
    <w:lvl w:ilvl="6">
      <w:start w:val="1"/>
      <w:numFmt w:val="decimal"/>
      <w:lvlText w:val="%1.%2.%3.%4.%5.%6.%7"/>
      <w:lvlJc w:val="left"/>
      <w:pPr>
        <w:ind w:left="16356" w:hanging="1440"/>
      </w:pPr>
      <w:rPr>
        <w:rFonts w:hint="default"/>
      </w:rPr>
    </w:lvl>
    <w:lvl w:ilvl="7">
      <w:start w:val="1"/>
      <w:numFmt w:val="decimal"/>
      <w:lvlText w:val="%1.%2.%3.%4.%5.%6.%7.%8"/>
      <w:lvlJc w:val="left"/>
      <w:pPr>
        <w:ind w:left="18842" w:hanging="1440"/>
      </w:pPr>
      <w:rPr>
        <w:rFonts w:hint="default"/>
      </w:rPr>
    </w:lvl>
    <w:lvl w:ilvl="8">
      <w:start w:val="1"/>
      <w:numFmt w:val="decimal"/>
      <w:lvlText w:val="%1.%2.%3.%4.%5.%6.%7.%8.%9"/>
      <w:lvlJc w:val="left"/>
      <w:pPr>
        <w:ind w:left="21688" w:hanging="1800"/>
      </w:pPr>
      <w:rPr>
        <w:rFonts w:hint="default"/>
      </w:rPr>
    </w:lvl>
  </w:abstractNum>
  <w:abstractNum w:abstractNumId="1" w15:restartNumberingAfterBreak="0">
    <w:nsid w:val="0DAB144E"/>
    <w:multiLevelType w:val="hybridMultilevel"/>
    <w:tmpl w:val="E83CC736"/>
    <w:lvl w:ilvl="0" w:tplc="A2D4088A">
      <w:start w:val="106"/>
      <w:numFmt w:val="bullet"/>
      <w:lvlText w:val="-"/>
      <w:lvlJc w:val="left"/>
      <w:pPr>
        <w:ind w:left="720" w:hanging="360"/>
      </w:pPr>
      <w:rPr>
        <w:rFonts w:ascii="Aptos" w:eastAsiaTheme="min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3267"/>
    <w:multiLevelType w:val="multilevel"/>
    <w:tmpl w:val="A7B8BA14"/>
    <w:lvl w:ilvl="0">
      <w:start w:val="7"/>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224" w:hanging="72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3836" w:hanging="108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3" w15:restartNumberingAfterBreak="0">
    <w:nsid w:val="177766FA"/>
    <w:multiLevelType w:val="hybridMultilevel"/>
    <w:tmpl w:val="06AC7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9794A"/>
    <w:multiLevelType w:val="hybridMultilevel"/>
    <w:tmpl w:val="F9AA80C6"/>
    <w:lvl w:ilvl="0" w:tplc="DCB6EAFA">
      <w:numFmt w:val="bullet"/>
      <w:lvlText w:val="-"/>
      <w:lvlJc w:val="left"/>
      <w:pPr>
        <w:ind w:left="720" w:hanging="360"/>
      </w:pPr>
      <w:rPr>
        <w:rFonts w:ascii="Aptos" w:eastAsiaTheme="min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1777"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abstractNum w:abstractNumId="6" w15:restartNumberingAfterBreak="0">
    <w:nsid w:val="3730611C"/>
    <w:multiLevelType w:val="hybridMultilevel"/>
    <w:tmpl w:val="50FE9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535A4"/>
    <w:multiLevelType w:val="hybridMultilevel"/>
    <w:tmpl w:val="1F72BF98"/>
    <w:lvl w:ilvl="0" w:tplc="0860A4DC">
      <w:start w:val="106"/>
      <w:numFmt w:val="bullet"/>
      <w:lvlText w:val="-"/>
      <w:lvlJc w:val="left"/>
      <w:pPr>
        <w:ind w:left="720" w:hanging="360"/>
      </w:pPr>
      <w:rPr>
        <w:rFonts w:ascii="Aptos" w:eastAsiaTheme="min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65F84"/>
    <w:multiLevelType w:val="multilevel"/>
    <w:tmpl w:val="3312C26E"/>
    <w:lvl w:ilvl="0">
      <w:start w:val="37"/>
      <w:numFmt w:val="decimal"/>
      <w:lvlText w:val="%1"/>
      <w:lvlJc w:val="left"/>
      <w:pPr>
        <w:ind w:left="430" w:hanging="430"/>
      </w:pPr>
      <w:rPr>
        <w:rFonts w:hint="default"/>
      </w:rPr>
    </w:lvl>
    <w:lvl w:ilvl="1">
      <w:start w:val="2"/>
      <w:numFmt w:val="decimal"/>
      <w:lvlText w:val="%1.%2"/>
      <w:lvlJc w:val="left"/>
      <w:pPr>
        <w:ind w:left="2916" w:hanging="430"/>
      </w:pPr>
      <w:rPr>
        <w:rFonts w:hint="default"/>
      </w:rPr>
    </w:lvl>
    <w:lvl w:ilvl="2">
      <w:start w:val="1"/>
      <w:numFmt w:val="decimal"/>
      <w:lvlText w:val="%1.%2.%3"/>
      <w:lvlJc w:val="left"/>
      <w:pPr>
        <w:ind w:left="5692" w:hanging="720"/>
      </w:pPr>
      <w:rPr>
        <w:rFonts w:hint="default"/>
      </w:rPr>
    </w:lvl>
    <w:lvl w:ilvl="3">
      <w:start w:val="1"/>
      <w:numFmt w:val="decimal"/>
      <w:lvlText w:val="%1.%2.%3.%4"/>
      <w:lvlJc w:val="left"/>
      <w:pPr>
        <w:ind w:left="8178" w:hanging="720"/>
      </w:pPr>
      <w:rPr>
        <w:rFonts w:hint="default"/>
      </w:rPr>
    </w:lvl>
    <w:lvl w:ilvl="4">
      <w:start w:val="1"/>
      <w:numFmt w:val="decimal"/>
      <w:lvlText w:val="%1.%2.%3.%4.%5"/>
      <w:lvlJc w:val="left"/>
      <w:pPr>
        <w:ind w:left="11024" w:hanging="1080"/>
      </w:pPr>
      <w:rPr>
        <w:rFonts w:hint="default"/>
      </w:rPr>
    </w:lvl>
    <w:lvl w:ilvl="5">
      <w:start w:val="1"/>
      <w:numFmt w:val="decimal"/>
      <w:lvlText w:val="%1.%2.%3.%4.%5.%6"/>
      <w:lvlJc w:val="left"/>
      <w:pPr>
        <w:ind w:left="13510" w:hanging="1080"/>
      </w:pPr>
      <w:rPr>
        <w:rFonts w:hint="default"/>
      </w:rPr>
    </w:lvl>
    <w:lvl w:ilvl="6">
      <w:start w:val="1"/>
      <w:numFmt w:val="decimal"/>
      <w:lvlText w:val="%1.%2.%3.%4.%5.%6.%7"/>
      <w:lvlJc w:val="left"/>
      <w:pPr>
        <w:ind w:left="16356" w:hanging="1440"/>
      </w:pPr>
      <w:rPr>
        <w:rFonts w:hint="default"/>
      </w:rPr>
    </w:lvl>
    <w:lvl w:ilvl="7">
      <w:start w:val="1"/>
      <w:numFmt w:val="decimal"/>
      <w:lvlText w:val="%1.%2.%3.%4.%5.%6.%7.%8"/>
      <w:lvlJc w:val="left"/>
      <w:pPr>
        <w:ind w:left="18842" w:hanging="1440"/>
      </w:pPr>
      <w:rPr>
        <w:rFonts w:hint="default"/>
      </w:rPr>
    </w:lvl>
    <w:lvl w:ilvl="8">
      <w:start w:val="1"/>
      <w:numFmt w:val="decimal"/>
      <w:lvlText w:val="%1.%2.%3.%4.%5.%6.%7.%8.%9"/>
      <w:lvlJc w:val="left"/>
      <w:pPr>
        <w:ind w:left="21688" w:hanging="1800"/>
      </w:pPr>
      <w:rPr>
        <w:rFonts w:hint="default"/>
      </w:rPr>
    </w:lvl>
  </w:abstractNum>
  <w:abstractNum w:abstractNumId="9" w15:restartNumberingAfterBreak="0">
    <w:nsid w:val="65A116F4"/>
    <w:multiLevelType w:val="hybridMultilevel"/>
    <w:tmpl w:val="70C23A8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247F3"/>
    <w:multiLevelType w:val="hybridMultilevel"/>
    <w:tmpl w:val="6E82F876"/>
    <w:lvl w:ilvl="0" w:tplc="4FE45EAC">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173282">
    <w:abstractNumId w:val="5"/>
  </w:num>
  <w:num w:numId="2" w16cid:durableId="981075718">
    <w:abstractNumId w:val="3"/>
  </w:num>
  <w:num w:numId="3" w16cid:durableId="108478365">
    <w:abstractNumId w:val="6"/>
  </w:num>
  <w:num w:numId="4" w16cid:durableId="451175752">
    <w:abstractNumId w:val="9"/>
  </w:num>
  <w:num w:numId="5" w16cid:durableId="47346138">
    <w:abstractNumId w:val="2"/>
  </w:num>
  <w:num w:numId="6" w16cid:durableId="1327519462">
    <w:abstractNumId w:val="0"/>
  </w:num>
  <w:num w:numId="7" w16cid:durableId="961807459">
    <w:abstractNumId w:val="8"/>
  </w:num>
  <w:num w:numId="8" w16cid:durableId="779834889">
    <w:abstractNumId w:val="4"/>
  </w:num>
  <w:num w:numId="9" w16cid:durableId="1348364464">
    <w:abstractNumId w:val="7"/>
  </w:num>
  <w:num w:numId="10" w16cid:durableId="1501046975">
    <w:abstractNumId w:val="1"/>
  </w:num>
  <w:num w:numId="11" w16cid:durableId="1671785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4"/>
    <w:rsid w:val="00001A30"/>
    <w:rsid w:val="000037DA"/>
    <w:rsid w:val="00006362"/>
    <w:rsid w:val="00020B33"/>
    <w:rsid w:val="0002754D"/>
    <w:rsid w:val="00031123"/>
    <w:rsid w:val="00041DFB"/>
    <w:rsid w:val="00046789"/>
    <w:rsid w:val="00050E03"/>
    <w:rsid w:val="00051AC4"/>
    <w:rsid w:val="00052DB1"/>
    <w:rsid w:val="0005736A"/>
    <w:rsid w:val="0006123F"/>
    <w:rsid w:val="00063201"/>
    <w:rsid w:val="0006402B"/>
    <w:rsid w:val="0006610C"/>
    <w:rsid w:val="00066E69"/>
    <w:rsid w:val="0008130F"/>
    <w:rsid w:val="00083C9E"/>
    <w:rsid w:val="000851E9"/>
    <w:rsid w:val="00086CC5"/>
    <w:rsid w:val="000917F2"/>
    <w:rsid w:val="000944CF"/>
    <w:rsid w:val="000948C8"/>
    <w:rsid w:val="00097C41"/>
    <w:rsid w:val="000A198D"/>
    <w:rsid w:val="000A2ABB"/>
    <w:rsid w:val="000A2F35"/>
    <w:rsid w:val="000A6477"/>
    <w:rsid w:val="000B1087"/>
    <w:rsid w:val="000B5DEC"/>
    <w:rsid w:val="000B7232"/>
    <w:rsid w:val="000C0F6A"/>
    <w:rsid w:val="000C3116"/>
    <w:rsid w:val="000C7941"/>
    <w:rsid w:val="000C7E4A"/>
    <w:rsid w:val="000D5591"/>
    <w:rsid w:val="000D6F02"/>
    <w:rsid w:val="000E184D"/>
    <w:rsid w:val="000E575E"/>
    <w:rsid w:val="000E6BEF"/>
    <w:rsid w:val="000F114C"/>
    <w:rsid w:val="00104AA2"/>
    <w:rsid w:val="00112CCA"/>
    <w:rsid w:val="00113BD8"/>
    <w:rsid w:val="00122763"/>
    <w:rsid w:val="00124AFB"/>
    <w:rsid w:val="0012527E"/>
    <w:rsid w:val="00126D74"/>
    <w:rsid w:val="00130FBB"/>
    <w:rsid w:val="0013185B"/>
    <w:rsid w:val="001337FE"/>
    <w:rsid w:val="0013425E"/>
    <w:rsid w:val="0013597F"/>
    <w:rsid w:val="0013608B"/>
    <w:rsid w:val="00137414"/>
    <w:rsid w:val="00146E09"/>
    <w:rsid w:val="00147D4C"/>
    <w:rsid w:val="00150390"/>
    <w:rsid w:val="001565A8"/>
    <w:rsid w:val="00167E34"/>
    <w:rsid w:val="00167F82"/>
    <w:rsid w:val="00173D88"/>
    <w:rsid w:val="00177AA8"/>
    <w:rsid w:val="0018266A"/>
    <w:rsid w:val="0019364B"/>
    <w:rsid w:val="00195293"/>
    <w:rsid w:val="0019705F"/>
    <w:rsid w:val="001A1346"/>
    <w:rsid w:val="001A215F"/>
    <w:rsid w:val="001A3FD4"/>
    <w:rsid w:val="001A5A85"/>
    <w:rsid w:val="001B2380"/>
    <w:rsid w:val="001B64C6"/>
    <w:rsid w:val="001C5CEA"/>
    <w:rsid w:val="001C7903"/>
    <w:rsid w:val="001D19C5"/>
    <w:rsid w:val="001D45CF"/>
    <w:rsid w:val="001D7029"/>
    <w:rsid w:val="001E41D3"/>
    <w:rsid w:val="001E74E1"/>
    <w:rsid w:val="001F4C86"/>
    <w:rsid w:val="001F7675"/>
    <w:rsid w:val="00202391"/>
    <w:rsid w:val="0020329B"/>
    <w:rsid w:val="002041C9"/>
    <w:rsid w:val="002071DF"/>
    <w:rsid w:val="0020777F"/>
    <w:rsid w:val="002207E0"/>
    <w:rsid w:val="00237578"/>
    <w:rsid w:val="00247A75"/>
    <w:rsid w:val="002564FE"/>
    <w:rsid w:val="00257B8E"/>
    <w:rsid w:val="002649D1"/>
    <w:rsid w:val="002708DA"/>
    <w:rsid w:val="00292A94"/>
    <w:rsid w:val="00293F34"/>
    <w:rsid w:val="002A7619"/>
    <w:rsid w:val="002B7D09"/>
    <w:rsid w:val="002B7DAC"/>
    <w:rsid w:val="002C119A"/>
    <w:rsid w:val="002D02AF"/>
    <w:rsid w:val="002D04C2"/>
    <w:rsid w:val="002D1E7B"/>
    <w:rsid w:val="002D6675"/>
    <w:rsid w:val="002F34B2"/>
    <w:rsid w:val="002F3F2E"/>
    <w:rsid w:val="002F4439"/>
    <w:rsid w:val="002F4BD0"/>
    <w:rsid w:val="002F521D"/>
    <w:rsid w:val="00310455"/>
    <w:rsid w:val="00311175"/>
    <w:rsid w:val="00311C2C"/>
    <w:rsid w:val="0031381C"/>
    <w:rsid w:val="003139B9"/>
    <w:rsid w:val="00321A2C"/>
    <w:rsid w:val="00323A7D"/>
    <w:rsid w:val="00323B61"/>
    <w:rsid w:val="003241E2"/>
    <w:rsid w:val="00343EAE"/>
    <w:rsid w:val="00344818"/>
    <w:rsid w:val="0034551F"/>
    <w:rsid w:val="00346AE6"/>
    <w:rsid w:val="00353A1C"/>
    <w:rsid w:val="00354229"/>
    <w:rsid w:val="00355FB2"/>
    <w:rsid w:val="00362395"/>
    <w:rsid w:val="003701D4"/>
    <w:rsid w:val="00377DE8"/>
    <w:rsid w:val="0039077E"/>
    <w:rsid w:val="00391306"/>
    <w:rsid w:val="003A4566"/>
    <w:rsid w:val="003B0981"/>
    <w:rsid w:val="003B5DA9"/>
    <w:rsid w:val="003C4FF1"/>
    <w:rsid w:val="003D08F6"/>
    <w:rsid w:val="003F0FE2"/>
    <w:rsid w:val="003F4277"/>
    <w:rsid w:val="003F69CB"/>
    <w:rsid w:val="0040353C"/>
    <w:rsid w:val="004102A3"/>
    <w:rsid w:val="00423E8C"/>
    <w:rsid w:val="004414F8"/>
    <w:rsid w:val="004416F2"/>
    <w:rsid w:val="00443D15"/>
    <w:rsid w:val="004518AE"/>
    <w:rsid w:val="00452006"/>
    <w:rsid w:val="00456CC5"/>
    <w:rsid w:val="004647EE"/>
    <w:rsid w:val="00466825"/>
    <w:rsid w:val="00472C56"/>
    <w:rsid w:val="004755E9"/>
    <w:rsid w:val="00483DA7"/>
    <w:rsid w:val="0048640E"/>
    <w:rsid w:val="0049047B"/>
    <w:rsid w:val="00493FA4"/>
    <w:rsid w:val="004A3166"/>
    <w:rsid w:val="004A392D"/>
    <w:rsid w:val="004A4090"/>
    <w:rsid w:val="004B1D16"/>
    <w:rsid w:val="004B4411"/>
    <w:rsid w:val="004B53DE"/>
    <w:rsid w:val="004B798E"/>
    <w:rsid w:val="004C018B"/>
    <w:rsid w:val="004C145C"/>
    <w:rsid w:val="004C528C"/>
    <w:rsid w:val="004D60D3"/>
    <w:rsid w:val="004D721B"/>
    <w:rsid w:val="004E647D"/>
    <w:rsid w:val="004F356A"/>
    <w:rsid w:val="004F7E23"/>
    <w:rsid w:val="00503FDE"/>
    <w:rsid w:val="00504045"/>
    <w:rsid w:val="005118AB"/>
    <w:rsid w:val="00511A6E"/>
    <w:rsid w:val="0051234E"/>
    <w:rsid w:val="00515675"/>
    <w:rsid w:val="00524FA2"/>
    <w:rsid w:val="00525620"/>
    <w:rsid w:val="005269B5"/>
    <w:rsid w:val="00533C6C"/>
    <w:rsid w:val="00533E53"/>
    <w:rsid w:val="00535273"/>
    <w:rsid w:val="00541EBA"/>
    <w:rsid w:val="005440A8"/>
    <w:rsid w:val="00544DB4"/>
    <w:rsid w:val="00544E94"/>
    <w:rsid w:val="005466CA"/>
    <w:rsid w:val="00556047"/>
    <w:rsid w:val="0056024B"/>
    <w:rsid w:val="0056114E"/>
    <w:rsid w:val="005617F8"/>
    <w:rsid w:val="0056243F"/>
    <w:rsid w:val="005644CC"/>
    <w:rsid w:val="00566E10"/>
    <w:rsid w:val="00567525"/>
    <w:rsid w:val="00571F15"/>
    <w:rsid w:val="00580E32"/>
    <w:rsid w:val="00581CFC"/>
    <w:rsid w:val="005832AC"/>
    <w:rsid w:val="00590011"/>
    <w:rsid w:val="00593D14"/>
    <w:rsid w:val="00595F7E"/>
    <w:rsid w:val="0059668F"/>
    <w:rsid w:val="0059778A"/>
    <w:rsid w:val="00597E8F"/>
    <w:rsid w:val="005A35E3"/>
    <w:rsid w:val="005A76A0"/>
    <w:rsid w:val="005B493B"/>
    <w:rsid w:val="005C3ECB"/>
    <w:rsid w:val="005C4200"/>
    <w:rsid w:val="005D5921"/>
    <w:rsid w:val="005E1CA0"/>
    <w:rsid w:val="005E5567"/>
    <w:rsid w:val="005E5B73"/>
    <w:rsid w:val="005F26B4"/>
    <w:rsid w:val="005F53C5"/>
    <w:rsid w:val="005F6570"/>
    <w:rsid w:val="00601872"/>
    <w:rsid w:val="00602875"/>
    <w:rsid w:val="0060458E"/>
    <w:rsid w:val="00605B6B"/>
    <w:rsid w:val="006070FC"/>
    <w:rsid w:val="0061235E"/>
    <w:rsid w:val="00622CB8"/>
    <w:rsid w:val="00625086"/>
    <w:rsid w:val="00626EE9"/>
    <w:rsid w:val="00627CF5"/>
    <w:rsid w:val="00634EA8"/>
    <w:rsid w:val="00640F28"/>
    <w:rsid w:val="00656848"/>
    <w:rsid w:val="00660325"/>
    <w:rsid w:val="006822E8"/>
    <w:rsid w:val="006826E0"/>
    <w:rsid w:val="0069104A"/>
    <w:rsid w:val="006914BC"/>
    <w:rsid w:val="006935E9"/>
    <w:rsid w:val="0069600D"/>
    <w:rsid w:val="00697162"/>
    <w:rsid w:val="006A19A2"/>
    <w:rsid w:val="006A2ADB"/>
    <w:rsid w:val="006A3F4C"/>
    <w:rsid w:val="006A7995"/>
    <w:rsid w:val="006B267C"/>
    <w:rsid w:val="006B35FB"/>
    <w:rsid w:val="006B360D"/>
    <w:rsid w:val="006B3AA1"/>
    <w:rsid w:val="006B52CB"/>
    <w:rsid w:val="006B538F"/>
    <w:rsid w:val="006C0BA6"/>
    <w:rsid w:val="006C29AF"/>
    <w:rsid w:val="006D629C"/>
    <w:rsid w:val="006E226A"/>
    <w:rsid w:val="006E4609"/>
    <w:rsid w:val="006E5E41"/>
    <w:rsid w:val="007001D8"/>
    <w:rsid w:val="00701A6C"/>
    <w:rsid w:val="00704406"/>
    <w:rsid w:val="00704732"/>
    <w:rsid w:val="00711183"/>
    <w:rsid w:val="00712561"/>
    <w:rsid w:val="007127B5"/>
    <w:rsid w:val="00712D87"/>
    <w:rsid w:val="007173DF"/>
    <w:rsid w:val="00723AD4"/>
    <w:rsid w:val="00724624"/>
    <w:rsid w:val="00725854"/>
    <w:rsid w:val="00734F95"/>
    <w:rsid w:val="00735977"/>
    <w:rsid w:val="0074072A"/>
    <w:rsid w:val="007442D7"/>
    <w:rsid w:val="00746586"/>
    <w:rsid w:val="007476C1"/>
    <w:rsid w:val="0075148E"/>
    <w:rsid w:val="00757B35"/>
    <w:rsid w:val="007659F1"/>
    <w:rsid w:val="00767BF1"/>
    <w:rsid w:val="00773886"/>
    <w:rsid w:val="00773B64"/>
    <w:rsid w:val="00776AA9"/>
    <w:rsid w:val="00781AFC"/>
    <w:rsid w:val="007919E5"/>
    <w:rsid w:val="007A0FA0"/>
    <w:rsid w:val="007A1D13"/>
    <w:rsid w:val="007A2E59"/>
    <w:rsid w:val="007B6166"/>
    <w:rsid w:val="007C01F4"/>
    <w:rsid w:val="007C4D3D"/>
    <w:rsid w:val="007C75AD"/>
    <w:rsid w:val="007C7D31"/>
    <w:rsid w:val="007D110E"/>
    <w:rsid w:val="007D1F2B"/>
    <w:rsid w:val="007D201A"/>
    <w:rsid w:val="007D526D"/>
    <w:rsid w:val="007E5BB7"/>
    <w:rsid w:val="007E624E"/>
    <w:rsid w:val="007F0D1E"/>
    <w:rsid w:val="007F12F1"/>
    <w:rsid w:val="007F17A3"/>
    <w:rsid w:val="007F3372"/>
    <w:rsid w:val="007F36E6"/>
    <w:rsid w:val="007F6796"/>
    <w:rsid w:val="00801A38"/>
    <w:rsid w:val="00810C18"/>
    <w:rsid w:val="00811A92"/>
    <w:rsid w:val="00813176"/>
    <w:rsid w:val="00820B99"/>
    <w:rsid w:val="00824C3E"/>
    <w:rsid w:val="0083094F"/>
    <w:rsid w:val="00830CBF"/>
    <w:rsid w:val="00830EE8"/>
    <w:rsid w:val="00834C16"/>
    <w:rsid w:val="00835FCC"/>
    <w:rsid w:val="0084458E"/>
    <w:rsid w:val="0085335F"/>
    <w:rsid w:val="00853753"/>
    <w:rsid w:val="0085612E"/>
    <w:rsid w:val="008605B5"/>
    <w:rsid w:val="008674CE"/>
    <w:rsid w:val="0087129B"/>
    <w:rsid w:val="00874DB6"/>
    <w:rsid w:val="00875213"/>
    <w:rsid w:val="00877D98"/>
    <w:rsid w:val="008815A8"/>
    <w:rsid w:val="00895542"/>
    <w:rsid w:val="008977FC"/>
    <w:rsid w:val="008A64C9"/>
    <w:rsid w:val="008A6F0D"/>
    <w:rsid w:val="008B305A"/>
    <w:rsid w:val="008C417F"/>
    <w:rsid w:val="008C4ADB"/>
    <w:rsid w:val="008D30A6"/>
    <w:rsid w:val="008D468D"/>
    <w:rsid w:val="008D514D"/>
    <w:rsid w:val="008D5FB7"/>
    <w:rsid w:val="008D6D7C"/>
    <w:rsid w:val="008E0B8E"/>
    <w:rsid w:val="008E15E7"/>
    <w:rsid w:val="008E192C"/>
    <w:rsid w:val="008E41C4"/>
    <w:rsid w:val="008E7FFA"/>
    <w:rsid w:val="008F2484"/>
    <w:rsid w:val="008F7D83"/>
    <w:rsid w:val="00904D4E"/>
    <w:rsid w:val="00917A38"/>
    <w:rsid w:val="009221FE"/>
    <w:rsid w:val="00924E11"/>
    <w:rsid w:val="009250F3"/>
    <w:rsid w:val="00927197"/>
    <w:rsid w:val="00931369"/>
    <w:rsid w:val="00942F14"/>
    <w:rsid w:val="00943A62"/>
    <w:rsid w:val="00952425"/>
    <w:rsid w:val="009526B1"/>
    <w:rsid w:val="0096524A"/>
    <w:rsid w:val="00965EA5"/>
    <w:rsid w:val="00975267"/>
    <w:rsid w:val="00975EC4"/>
    <w:rsid w:val="00984731"/>
    <w:rsid w:val="00985A8D"/>
    <w:rsid w:val="00986276"/>
    <w:rsid w:val="009862A4"/>
    <w:rsid w:val="009863F1"/>
    <w:rsid w:val="00990A42"/>
    <w:rsid w:val="009A023C"/>
    <w:rsid w:val="009A6224"/>
    <w:rsid w:val="009B02A7"/>
    <w:rsid w:val="009B2588"/>
    <w:rsid w:val="009B42FA"/>
    <w:rsid w:val="009B769D"/>
    <w:rsid w:val="009C3881"/>
    <w:rsid w:val="009C56E8"/>
    <w:rsid w:val="009C5AC3"/>
    <w:rsid w:val="009C6AF1"/>
    <w:rsid w:val="009D4E21"/>
    <w:rsid w:val="009E4F4B"/>
    <w:rsid w:val="009E53A0"/>
    <w:rsid w:val="009F1373"/>
    <w:rsid w:val="00A06FB2"/>
    <w:rsid w:val="00A208A2"/>
    <w:rsid w:val="00A23700"/>
    <w:rsid w:val="00A24385"/>
    <w:rsid w:val="00A27045"/>
    <w:rsid w:val="00A34A16"/>
    <w:rsid w:val="00A4595E"/>
    <w:rsid w:val="00A52870"/>
    <w:rsid w:val="00A563DE"/>
    <w:rsid w:val="00A66B26"/>
    <w:rsid w:val="00A7204A"/>
    <w:rsid w:val="00A7275E"/>
    <w:rsid w:val="00A73C47"/>
    <w:rsid w:val="00A808EF"/>
    <w:rsid w:val="00A81129"/>
    <w:rsid w:val="00A84B48"/>
    <w:rsid w:val="00A85FF3"/>
    <w:rsid w:val="00A919FC"/>
    <w:rsid w:val="00AA1B83"/>
    <w:rsid w:val="00AA35F7"/>
    <w:rsid w:val="00AA4259"/>
    <w:rsid w:val="00AA4D9D"/>
    <w:rsid w:val="00AA6CB0"/>
    <w:rsid w:val="00AB576C"/>
    <w:rsid w:val="00AB762B"/>
    <w:rsid w:val="00AC5CE4"/>
    <w:rsid w:val="00AD1298"/>
    <w:rsid w:val="00AD3F5A"/>
    <w:rsid w:val="00AD7D7E"/>
    <w:rsid w:val="00AE621D"/>
    <w:rsid w:val="00AF4D95"/>
    <w:rsid w:val="00B01438"/>
    <w:rsid w:val="00B02B74"/>
    <w:rsid w:val="00B05564"/>
    <w:rsid w:val="00B11C88"/>
    <w:rsid w:val="00B1256D"/>
    <w:rsid w:val="00B1466E"/>
    <w:rsid w:val="00B160B7"/>
    <w:rsid w:val="00B23EC2"/>
    <w:rsid w:val="00B25B42"/>
    <w:rsid w:val="00B30422"/>
    <w:rsid w:val="00B32332"/>
    <w:rsid w:val="00B3386F"/>
    <w:rsid w:val="00B40047"/>
    <w:rsid w:val="00B41948"/>
    <w:rsid w:val="00B4552E"/>
    <w:rsid w:val="00B51DBD"/>
    <w:rsid w:val="00B52D00"/>
    <w:rsid w:val="00B5432B"/>
    <w:rsid w:val="00B64B2E"/>
    <w:rsid w:val="00B6575D"/>
    <w:rsid w:val="00B70DAE"/>
    <w:rsid w:val="00B7285A"/>
    <w:rsid w:val="00B75314"/>
    <w:rsid w:val="00B7538A"/>
    <w:rsid w:val="00B81CDB"/>
    <w:rsid w:val="00B84EC1"/>
    <w:rsid w:val="00B8721B"/>
    <w:rsid w:val="00B9018A"/>
    <w:rsid w:val="00B93787"/>
    <w:rsid w:val="00B94A4E"/>
    <w:rsid w:val="00B94B07"/>
    <w:rsid w:val="00B95EA5"/>
    <w:rsid w:val="00BB0C73"/>
    <w:rsid w:val="00BB1EAF"/>
    <w:rsid w:val="00BC6056"/>
    <w:rsid w:val="00BD5C5E"/>
    <w:rsid w:val="00BE6DDC"/>
    <w:rsid w:val="00BF3EC9"/>
    <w:rsid w:val="00BF7A31"/>
    <w:rsid w:val="00C00E4F"/>
    <w:rsid w:val="00C03E9F"/>
    <w:rsid w:val="00C10384"/>
    <w:rsid w:val="00C12776"/>
    <w:rsid w:val="00C12B5A"/>
    <w:rsid w:val="00C13C77"/>
    <w:rsid w:val="00C22260"/>
    <w:rsid w:val="00C22894"/>
    <w:rsid w:val="00C2362F"/>
    <w:rsid w:val="00C2738C"/>
    <w:rsid w:val="00C3588D"/>
    <w:rsid w:val="00C358C9"/>
    <w:rsid w:val="00C35F4E"/>
    <w:rsid w:val="00C36A40"/>
    <w:rsid w:val="00C40182"/>
    <w:rsid w:val="00C43D5B"/>
    <w:rsid w:val="00C45032"/>
    <w:rsid w:val="00C45718"/>
    <w:rsid w:val="00C50F28"/>
    <w:rsid w:val="00C60E1C"/>
    <w:rsid w:val="00C64091"/>
    <w:rsid w:val="00C65401"/>
    <w:rsid w:val="00C71153"/>
    <w:rsid w:val="00C71189"/>
    <w:rsid w:val="00C815D1"/>
    <w:rsid w:val="00C8236B"/>
    <w:rsid w:val="00C8260C"/>
    <w:rsid w:val="00C8277C"/>
    <w:rsid w:val="00C83784"/>
    <w:rsid w:val="00C856D6"/>
    <w:rsid w:val="00C97A6F"/>
    <w:rsid w:val="00CA67E2"/>
    <w:rsid w:val="00CA7BEC"/>
    <w:rsid w:val="00CB4401"/>
    <w:rsid w:val="00CB492D"/>
    <w:rsid w:val="00CC1084"/>
    <w:rsid w:val="00CC35CF"/>
    <w:rsid w:val="00CC7421"/>
    <w:rsid w:val="00CE034A"/>
    <w:rsid w:val="00CE7ECB"/>
    <w:rsid w:val="00CF715D"/>
    <w:rsid w:val="00CF757D"/>
    <w:rsid w:val="00D01C54"/>
    <w:rsid w:val="00D027FC"/>
    <w:rsid w:val="00D07763"/>
    <w:rsid w:val="00D07B9A"/>
    <w:rsid w:val="00D22CB7"/>
    <w:rsid w:val="00D23EEF"/>
    <w:rsid w:val="00D31896"/>
    <w:rsid w:val="00D350A7"/>
    <w:rsid w:val="00D404A8"/>
    <w:rsid w:val="00D40ABF"/>
    <w:rsid w:val="00D430DD"/>
    <w:rsid w:val="00D45798"/>
    <w:rsid w:val="00D51CD4"/>
    <w:rsid w:val="00D64E51"/>
    <w:rsid w:val="00D71C81"/>
    <w:rsid w:val="00D7434E"/>
    <w:rsid w:val="00D7583B"/>
    <w:rsid w:val="00D7750A"/>
    <w:rsid w:val="00D80E91"/>
    <w:rsid w:val="00D81287"/>
    <w:rsid w:val="00D83B07"/>
    <w:rsid w:val="00D868AF"/>
    <w:rsid w:val="00D93F32"/>
    <w:rsid w:val="00D9717D"/>
    <w:rsid w:val="00DA064E"/>
    <w:rsid w:val="00DA10A0"/>
    <w:rsid w:val="00DA215C"/>
    <w:rsid w:val="00DA7743"/>
    <w:rsid w:val="00DB04EE"/>
    <w:rsid w:val="00DB060E"/>
    <w:rsid w:val="00DC28EA"/>
    <w:rsid w:val="00DC3369"/>
    <w:rsid w:val="00DC4F2E"/>
    <w:rsid w:val="00DC574F"/>
    <w:rsid w:val="00DC781C"/>
    <w:rsid w:val="00DD3C8A"/>
    <w:rsid w:val="00DD582E"/>
    <w:rsid w:val="00DD59EF"/>
    <w:rsid w:val="00DD68FC"/>
    <w:rsid w:val="00DE5432"/>
    <w:rsid w:val="00DE5596"/>
    <w:rsid w:val="00DE70D1"/>
    <w:rsid w:val="00DE73F2"/>
    <w:rsid w:val="00DF1347"/>
    <w:rsid w:val="00DF2063"/>
    <w:rsid w:val="00E0054C"/>
    <w:rsid w:val="00E10046"/>
    <w:rsid w:val="00E12344"/>
    <w:rsid w:val="00E1255A"/>
    <w:rsid w:val="00E22D5A"/>
    <w:rsid w:val="00E23EFB"/>
    <w:rsid w:val="00E318BC"/>
    <w:rsid w:val="00E32BD9"/>
    <w:rsid w:val="00E359AB"/>
    <w:rsid w:val="00E42F40"/>
    <w:rsid w:val="00E51099"/>
    <w:rsid w:val="00E55AE6"/>
    <w:rsid w:val="00E56C9F"/>
    <w:rsid w:val="00E66C64"/>
    <w:rsid w:val="00E726BF"/>
    <w:rsid w:val="00E74FA4"/>
    <w:rsid w:val="00E85C7B"/>
    <w:rsid w:val="00E94EBD"/>
    <w:rsid w:val="00EA06CD"/>
    <w:rsid w:val="00EA1342"/>
    <w:rsid w:val="00EA2349"/>
    <w:rsid w:val="00EA5235"/>
    <w:rsid w:val="00EA6918"/>
    <w:rsid w:val="00EC00A1"/>
    <w:rsid w:val="00EC15E6"/>
    <w:rsid w:val="00EC26E7"/>
    <w:rsid w:val="00EC6AD5"/>
    <w:rsid w:val="00ED48A7"/>
    <w:rsid w:val="00EE2498"/>
    <w:rsid w:val="00EE4C39"/>
    <w:rsid w:val="00EE7964"/>
    <w:rsid w:val="00EF048A"/>
    <w:rsid w:val="00EF4387"/>
    <w:rsid w:val="00EF4F38"/>
    <w:rsid w:val="00EF549B"/>
    <w:rsid w:val="00EF61CC"/>
    <w:rsid w:val="00F062CD"/>
    <w:rsid w:val="00F11F2D"/>
    <w:rsid w:val="00F40888"/>
    <w:rsid w:val="00F43313"/>
    <w:rsid w:val="00F433E5"/>
    <w:rsid w:val="00F53F71"/>
    <w:rsid w:val="00F62346"/>
    <w:rsid w:val="00F65EA0"/>
    <w:rsid w:val="00F74036"/>
    <w:rsid w:val="00F800E7"/>
    <w:rsid w:val="00F8034A"/>
    <w:rsid w:val="00F84A38"/>
    <w:rsid w:val="00F9287E"/>
    <w:rsid w:val="00F96DFB"/>
    <w:rsid w:val="00FA38C5"/>
    <w:rsid w:val="00FA7EC9"/>
    <w:rsid w:val="00FB17CE"/>
    <w:rsid w:val="00FB298C"/>
    <w:rsid w:val="00FB3071"/>
    <w:rsid w:val="00FB380C"/>
    <w:rsid w:val="00FB6A67"/>
    <w:rsid w:val="00FD0B31"/>
    <w:rsid w:val="00FD27B8"/>
    <w:rsid w:val="00FD49FB"/>
    <w:rsid w:val="00FD56F9"/>
    <w:rsid w:val="00FD6F45"/>
    <w:rsid w:val="00FD7F9F"/>
    <w:rsid w:val="00FE2F77"/>
    <w:rsid w:val="00FE6D74"/>
    <w:rsid w:val="00FF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5D99"/>
  <w15:chartTrackingRefBased/>
  <w15:docId w15:val="{C8E6B29C-8A72-47C0-AC4A-756CEE3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44"/>
  </w:style>
  <w:style w:type="paragraph" w:styleId="Heading1">
    <w:name w:val="heading 1"/>
    <w:basedOn w:val="Normal"/>
    <w:next w:val="Normal"/>
    <w:link w:val="Heading1Char"/>
    <w:uiPriority w:val="9"/>
    <w:qFormat/>
    <w:rsid w:val="00E12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3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3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3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3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344"/>
    <w:rPr>
      <w:rFonts w:eastAsiaTheme="majorEastAsia" w:cstheme="majorBidi"/>
      <w:color w:val="272727" w:themeColor="text1" w:themeTint="D8"/>
    </w:rPr>
  </w:style>
  <w:style w:type="paragraph" w:styleId="Title">
    <w:name w:val="Title"/>
    <w:basedOn w:val="Normal"/>
    <w:next w:val="Normal"/>
    <w:link w:val="TitleChar"/>
    <w:uiPriority w:val="10"/>
    <w:qFormat/>
    <w:rsid w:val="00E12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3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3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344"/>
    <w:rPr>
      <w:i/>
      <w:iCs/>
      <w:color w:val="404040" w:themeColor="text1" w:themeTint="BF"/>
    </w:rPr>
  </w:style>
  <w:style w:type="paragraph" w:styleId="ListParagraph">
    <w:name w:val="List Paragraph"/>
    <w:basedOn w:val="Normal"/>
    <w:uiPriority w:val="1"/>
    <w:qFormat/>
    <w:rsid w:val="00E12344"/>
    <w:pPr>
      <w:ind w:left="720"/>
      <w:contextualSpacing/>
    </w:pPr>
  </w:style>
  <w:style w:type="character" w:styleId="IntenseEmphasis">
    <w:name w:val="Intense Emphasis"/>
    <w:basedOn w:val="DefaultParagraphFont"/>
    <w:uiPriority w:val="21"/>
    <w:qFormat/>
    <w:rsid w:val="00E12344"/>
    <w:rPr>
      <w:i/>
      <w:iCs/>
      <w:color w:val="0F4761" w:themeColor="accent1" w:themeShade="BF"/>
    </w:rPr>
  </w:style>
  <w:style w:type="paragraph" w:styleId="IntenseQuote">
    <w:name w:val="Intense Quote"/>
    <w:basedOn w:val="Normal"/>
    <w:next w:val="Normal"/>
    <w:link w:val="IntenseQuoteChar"/>
    <w:uiPriority w:val="30"/>
    <w:qFormat/>
    <w:rsid w:val="00E12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344"/>
    <w:rPr>
      <w:i/>
      <w:iCs/>
      <w:color w:val="0F4761" w:themeColor="accent1" w:themeShade="BF"/>
    </w:rPr>
  </w:style>
  <w:style w:type="character" w:styleId="IntenseReference">
    <w:name w:val="Intense Reference"/>
    <w:basedOn w:val="DefaultParagraphFont"/>
    <w:uiPriority w:val="32"/>
    <w:qFormat/>
    <w:rsid w:val="00E12344"/>
    <w:rPr>
      <w:b/>
      <w:bCs/>
      <w:smallCaps/>
      <w:color w:val="0F4761" w:themeColor="accent1" w:themeShade="BF"/>
      <w:spacing w:val="5"/>
    </w:rPr>
  </w:style>
  <w:style w:type="paragraph" w:styleId="Header">
    <w:name w:val="header"/>
    <w:basedOn w:val="Normal"/>
    <w:link w:val="HeaderChar"/>
    <w:uiPriority w:val="99"/>
    <w:unhideWhenUsed/>
    <w:rsid w:val="00E32BD9"/>
    <w:pPr>
      <w:tabs>
        <w:tab w:val="center" w:pos="4513"/>
        <w:tab w:val="right" w:pos="9026"/>
      </w:tabs>
      <w:spacing w:line="240" w:lineRule="auto"/>
    </w:pPr>
  </w:style>
  <w:style w:type="character" w:customStyle="1" w:styleId="HeaderChar">
    <w:name w:val="Header Char"/>
    <w:basedOn w:val="DefaultParagraphFont"/>
    <w:link w:val="Header"/>
    <w:uiPriority w:val="99"/>
    <w:rsid w:val="00E32BD9"/>
  </w:style>
  <w:style w:type="paragraph" w:styleId="Footer">
    <w:name w:val="footer"/>
    <w:basedOn w:val="Normal"/>
    <w:link w:val="FooterChar"/>
    <w:uiPriority w:val="99"/>
    <w:unhideWhenUsed/>
    <w:rsid w:val="00E32BD9"/>
    <w:pPr>
      <w:tabs>
        <w:tab w:val="center" w:pos="4513"/>
        <w:tab w:val="right" w:pos="9026"/>
      </w:tabs>
      <w:spacing w:line="240" w:lineRule="auto"/>
    </w:pPr>
  </w:style>
  <w:style w:type="character" w:customStyle="1" w:styleId="FooterChar">
    <w:name w:val="Footer Char"/>
    <w:basedOn w:val="DefaultParagraphFont"/>
    <w:link w:val="Footer"/>
    <w:uiPriority w:val="99"/>
    <w:rsid w:val="00E32BD9"/>
  </w:style>
  <w:style w:type="table" w:styleId="TableGrid">
    <w:name w:val="Table Grid"/>
    <w:basedOn w:val="TableNormal"/>
    <w:uiPriority w:val="39"/>
    <w:rsid w:val="00020B33"/>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2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11175"/>
    <w:rPr>
      <w:b/>
      <w:bCs/>
    </w:rPr>
  </w:style>
  <w:style w:type="character" w:styleId="Hyperlink">
    <w:name w:val="Hyperlink"/>
    <w:basedOn w:val="DefaultParagraphFont"/>
    <w:uiPriority w:val="99"/>
    <w:unhideWhenUsed/>
    <w:rsid w:val="004D721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516838">
      <w:bodyDiv w:val="1"/>
      <w:marLeft w:val="0"/>
      <w:marRight w:val="0"/>
      <w:marTop w:val="0"/>
      <w:marBottom w:val="0"/>
      <w:divBdr>
        <w:top w:val="none" w:sz="0" w:space="0" w:color="auto"/>
        <w:left w:val="none" w:sz="0" w:space="0" w:color="auto"/>
        <w:bottom w:val="none" w:sz="0" w:space="0" w:color="auto"/>
        <w:right w:val="none" w:sz="0" w:space="0" w:color="auto"/>
      </w:divBdr>
    </w:div>
    <w:div w:id="20067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2.safelinks.protection.outlook.com/?url=https%3A%2F%2Fwww.google.com%2Fmaps%2Fsearch%2F43%2BWATER%2BLANE%2C%2BSHERINGTON%2C%2BNEWPORT%2BPAGNELL%2C%2BMK16%2B9NP%3Fentry%3Dgmail%26source%3Dg&amp;data=05%7C02%7Csharon.axford%40taylorwimpey.com%7C527d487a8ab546f0812008dde94a9beb%7C111bfc7fa92548b698024c6754c35b6f%7C0%7C0%7C638923228832044375%7CUnknown%7CTWFpbGZsb3d8eyJFbXB0eU1hcGkiOnRydWUsIlYiOiIwLjAuMDAwMCIsIlAiOiJXaW4zMiIsIkFOIjoiTWFpbCIsIldUIjoyfQ%3D%3D%7C0%7C%7C%7C&amp;sdata=HPNTeFu8vhxJ0BRPH1K6mQ8Ot%2Bh%2BHUCiQJEWNq9zqX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Clerk Sherington</cp:lastModifiedBy>
  <cp:revision>2</cp:revision>
  <cp:lastPrinted>2025-06-09T09:01:00Z</cp:lastPrinted>
  <dcterms:created xsi:type="dcterms:W3CDTF">2025-09-12T08:23:00Z</dcterms:created>
  <dcterms:modified xsi:type="dcterms:W3CDTF">2025-09-12T08:23:00Z</dcterms:modified>
</cp:coreProperties>
</file>